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D1" w:rsidRPr="00DE1DE0" w:rsidRDefault="00034CD1" w:rsidP="00034CD1">
      <w:pPr>
        <w:pStyle w:val="cn"/>
        <w:rPr>
          <w:rFonts w:asciiTheme="majorHAnsi" w:hAnsiTheme="majorHAnsi" w:cstheme="majorHAnsi"/>
          <w:b/>
          <w:lang w:val="ro-RO"/>
        </w:rPr>
      </w:pPr>
      <w:r w:rsidRPr="00DE1DE0">
        <w:rPr>
          <w:rFonts w:asciiTheme="majorHAnsi" w:hAnsiTheme="majorHAnsi" w:cstheme="majorHAnsi"/>
          <w:noProof/>
          <w:lang w:val="ru-RU" w:eastAsia="ru-RU"/>
        </w:rPr>
        <w:drawing>
          <wp:inline distT="0" distB="0" distL="0" distR="0" wp14:anchorId="4BAE8AB5" wp14:editId="020C1394">
            <wp:extent cx="635000"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711200"/>
                    </a:xfrm>
                    <a:prstGeom prst="rect">
                      <a:avLst/>
                    </a:prstGeom>
                    <a:noFill/>
                    <a:ln>
                      <a:noFill/>
                    </a:ln>
                  </pic:spPr>
                </pic:pic>
              </a:graphicData>
            </a:graphic>
          </wp:inline>
        </w:drawing>
      </w:r>
    </w:p>
    <w:p w:rsidR="008F1259" w:rsidRPr="00DE1DE0" w:rsidRDefault="008F1259" w:rsidP="00034CD1">
      <w:pPr>
        <w:spacing w:after="0" w:line="240" w:lineRule="auto"/>
        <w:jc w:val="center"/>
        <w:rPr>
          <w:rFonts w:asciiTheme="majorHAnsi" w:eastAsia="Times New Roman" w:hAnsiTheme="majorHAnsi" w:cstheme="majorHAnsi"/>
          <w:bCs/>
          <w:sz w:val="24"/>
          <w:szCs w:val="24"/>
          <w:lang w:val="ro-RO"/>
        </w:rPr>
      </w:pPr>
    </w:p>
    <w:p w:rsidR="00034CD1" w:rsidRPr="001D1C84" w:rsidRDefault="00034CD1" w:rsidP="00034CD1">
      <w:pPr>
        <w:spacing w:after="0" w:line="240" w:lineRule="auto"/>
        <w:jc w:val="center"/>
        <w:rPr>
          <w:rFonts w:asciiTheme="majorHAnsi" w:eastAsia="Times New Roman" w:hAnsiTheme="majorHAnsi" w:cstheme="majorHAnsi"/>
          <w:bCs/>
          <w:sz w:val="24"/>
          <w:szCs w:val="24"/>
          <w:lang w:val="ro-RO"/>
        </w:rPr>
      </w:pPr>
      <w:r w:rsidRPr="001D1C84">
        <w:rPr>
          <w:rFonts w:asciiTheme="majorHAnsi" w:eastAsia="Times New Roman" w:hAnsiTheme="majorHAnsi" w:cstheme="majorHAnsi"/>
          <w:bCs/>
          <w:sz w:val="24"/>
          <w:szCs w:val="24"/>
          <w:lang w:val="ro-RO"/>
        </w:rPr>
        <w:t>CURTEA DE CONTURI A REPUBLICII MOLDOVA</w:t>
      </w:r>
    </w:p>
    <w:p w:rsidR="00310E51" w:rsidRPr="001D1C84" w:rsidRDefault="00310E51" w:rsidP="00310E51">
      <w:pPr>
        <w:spacing w:after="0" w:line="240" w:lineRule="auto"/>
        <w:jc w:val="center"/>
        <w:rPr>
          <w:rFonts w:asciiTheme="majorHAnsi" w:eastAsia="Times New Roman" w:hAnsiTheme="majorHAnsi" w:cstheme="majorHAnsi"/>
          <w:b/>
          <w:bCs/>
          <w:sz w:val="24"/>
          <w:szCs w:val="24"/>
          <w:lang w:val="ro-RO"/>
        </w:rPr>
      </w:pPr>
      <w:bookmarkStart w:id="0" w:name="_Toc450123757"/>
    </w:p>
    <w:p w:rsidR="00310E51" w:rsidRPr="001D1C84" w:rsidRDefault="00310E51" w:rsidP="00310E51">
      <w:pPr>
        <w:spacing w:after="0" w:line="240" w:lineRule="auto"/>
        <w:jc w:val="center"/>
        <w:rPr>
          <w:rFonts w:asciiTheme="majorHAnsi" w:eastAsia="Times New Roman" w:hAnsiTheme="majorHAnsi" w:cstheme="majorHAnsi"/>
          <w:b/>
          <w:bCs/>
          <w:sz w:val="24"/>
          <w:szCs w:val="24"/>
          <w:lang w:val="ro-RO"/>
        </w:rPr>
      </w:pPr>
      <w:r w:rsidRPr="001D1C84">
        <w:rPr>
          <w:rFonts w:asciiTheme="majorHAnsi" w:eastAsia="Times New Roman" w:hAnsiTheme="majorHAnsi" w:cstheme="majorHAnsi"/>
          <w:b/>
          <w:bCs/>
          <w:sz w:val="24"/>
          <w:szCs w:val="24"/>
          <w:lang w:val="ro-RO"/>
        </w:rPr>
        <w:t>H O T Ă R Â R E A nr.</w:t>
      </w:r>
      <w:bookmarkEnd w:id="0"/>
      <w:r w:rsidR="00877BB8">
        <w:rPr>
          <w:rFonts w:asciiTheme="majorHAnsi" w:eastAsia="Times New Roman" w:hAnsiTheme="majorHAnsi" w:cstheme="majorHAnsi"/>
          <w:b/>
          <w:bCs/>
          <w:sz w:val="24"/>
          <w:szCs w:val="24"/>
          <w:lang w:val="ro-RO"/>
        </w:rPr>
        <w:t xml:space="preserve"> </w:t>
      </w:r>
      <w:r w:rsidR="00905812">
        <w:rPr>
          <w:rFonts w:asciiTheme="majorHAnsi" w:eastAsia="Times New Roman" w:hAnsiTheme="majorHAnsi" w:cstheme="majorHAnsi"/>
          <w:b/>
          <w:bCs/>
          <w:sz w:val="24"/>
          <w:szCs w:val="24"/>
          <w:lang w:val="ro-RO"/>
        </w:rPr>
        <w:t>34</w:t>
      </w:r>
    </w:p>
    <w:p w:rsidR="00310E51" w:rsidRPr="001D1C84" w:rsidRDefault="00310E51" w:rsidP="00310E51">
      <w:pPr>
        <w:spacing w:after="0" w:line="240" w:lineRule="auto"/>
        <w:jc w:val="center"/>
        <w:rPr>
          <w:rFonts w:asciiTheme="majorHAnsi" w:eastAsia="Times New Roman" w:hAnsiTheme="majorHAnsi" w:cstheme="majorHAnsi"/>
          <w:bCs/>
          <w:sz w:val="24"/>
          <w:szCs w:val="24"/>
          <w:lang w:val="ro-RO"/>
        </w:rPr>
      </w:pPr>
      <w:r w:rsidRPr="001D1C84">
        <w:rPr>
          <w:rFonts w:asciiTheme="majorHAnsi" w:eastAsia="Times New Roman" w:hAnsiTheme="majorHAnsi" w:cstheme="majorHAnsi"/>
          <w:bCs/>
          <w:sz w:val="24"/>
          <w:szCs w:val="24"/>
          <w:lang w:val="ro-RO"/>
        </w:rPr>
        <w:t xml:space="preserve">din </w:t>
      </w:r>
      <w:r w:rsidR="00DE735E" w:rsidRPr="001D1C84">
        <w:rPr>
          <w:rFonts w:asciiTheme="majorHAnsi" w:eastAsia="Times New Roman" w:hAnsiTheme="majorHAnsi" w:cstheme="majorHAnsi"/>
          <w:bCs/>
          <w:sz w:val="24"/>
          <w:szCs w:val="24"/>
          <w:lang w:val="ro-RO"/>
        </w:rPr>
        <w:t>2</w:t>
      </w:r>
      <w:r w:rsidR="00026D99" w:rsidRPr="001D1C84">
        <w:rPr>
          <w:rFonts w:asciiTheme="majorHAnsi" w:eastAsia="Times New Roman" w:hAnsiTheme="majorHAnsi" w:cstheme="majorHAnsi"/>
          <w:bCs/>
          <w:sz w:val="24"/>
          <w:szCs w:val="24"/>
          <w:lang w:val="ro-RO"/>
        </w:rPr>
        <w:t>9</w:t>
      </w:r>
      <w:r w:rsidR="00C85EB3" w:rsidRPr="001D1C84">
        <w:rPr>
          <w:rFonts w:asciiTheme="majorHAnsi" w:eastAsia="Times New Roman" w:hAnsiTheme="majorHAnsi" w:cstheme="majorHAnsi"/>
          <w:bCs/>
          <w:sz w:val="24"/>
          <w:szCs w:val="24"/>
          <w:lang w:val="ro-RO"/>
        </w:rPr>
        <w:t xml:space="preserve"> </w:t>
      </w:r>
      <w:r w:rsidR="00062FE8" w:rsidRPr="001D1C84">
        <w:rPr>
          <w:rFonts w:asciiTheme="majorHAnsi" w:eastAsia="Times New Roman" w:hAnsiTheme="majorHAnsi" w:cstheme="majorHAnsi"/>
          <w:bCs/>
          <w:sz w:val="24"/>
          <w:szCs w:val="24"/>
          <w:lang w:val="ro-RO"/>
        </w:rPr>
        <w:t>iu</w:t>
      </w:r>
      <w:r w:rsidR="00F6692A" w:rsidRPr="001D1C84">
        <w:rPr>
          <w:rFonts w:asciiTheme="majorHAnsi" w:eastAsia="Times New Roman" w:hAnsiTheme="majorHAnsi" w:cstheme="majorHAnsi"/>
          <w:bCs/>
          <w:sz w:val="24"/>
          <w:szCs w:val="24"/>
          <w:lang w:val="ro-RO"/>
        </w:rPr>
        <w:t>nie</w:t>
      </w:r>
      <w:r w:rsidRPr="001D1C84">
        <w:rPr>
          <w:rFonts w:asciiTheme="majorHAnsi" w:eastAsia="Times New Roman" w:hAnsiTheme="majorHAnsi" w:cstheme="majorHAnsi"/>
          <w:bCs/>
          <w:sz w:val="24"/>
          <w:szCs w:val="24"/>
          <w:lang w:val="ro-RO"/>
        </w:rPr>
        <w:t xml:space="preserve"> 202</w:t>
      </w:r>
      <w:r w:rsidR="00F6692A" w:rsidRPr="001D1C84">
        <w:rPr>
          <w:rFonts w:asciiTheme="majorHAnsi" w:eastAsia="Times New Roman" w:hAnsiTheme="majorHAnsi" w:cstheme="majorHAnsi"/>
          <w:bCs/>
          <w:sz w:val="24"/>
          <w:szCs w:val="24"/>
          <w:lang w:val="ro-RO"/>
        </w:rPr>
        <w:t>3</w:t>
      </w:r>
    </w:p>
    <w:p w:rsidR="00034CD1" w:rsidRPr="001D1C84" w:rsidRDefault="00034CD1" w:rsidP="00034CD1">
      <w:pPr>
        <w:spacing w:after="0" w:line="240" w:lineRule="auto"/>
        <w:jc w:val="center"/>
        <w:rPr>
          <w:rFonts w:asciiTheme="majorHAnsi" w:eastAsia="Times New Roman" w:hAnsiTheme="majorHAnsi" w:cstheme="majorHAnsi"/>
          <w:bCs/>
          <w:sz w:val="24"/>
          <w:szCs w:val="24"/>
          <w:lang w:val="ro-RO"/>
        </w:rPr>
      </w:pPr>
    </w:p>
    <w:p w:rsidR="00A541CE" w:rsidRPr="001D1C84" w:rsidRDefault="00191931" w:rsidP="00191931">
      <w:pPr>
        <w:spacing w:after="0" w:line="276" w:lineRule="auto"/>
        <w:ind w:firstLine="720"/>
        <w:jc w:val="center"/>
        <w:rPr>
          <w:rFonts w:asciiTheme="majorHAnsi" w:eastAsia="Times New Roman" w:hAnsiTheme="majorHAnsi" w:cstheme="majorHAnsi"/>
          <w:b/>
          <w:bCs/>
          <w:sz w:val="24"/>
          <w:szCs w:val="24"/>
          <w:lang w:val="ro-RO" w:eastAsia="ru-RU"/>
        </w:rPr>
      </w:pPr>
      <w:r w:rsidRPr="001D1C84">
        <w:rPr>
          <w:rFonts w:asciiTheme="majorHAnsi" w:eastAsia="Times New Roman" w:hAnsiTheme="majorHAnsi" w:cstheme="majorHAnsi"/>
          <w:b/>
          <w:bCs/>
          <w:sz w:val="24"/>
          <w:szCs w:val="24"/>
          <w:lang w:val="ro-RO" w:eastAsia="ru-RU"/>
        </w:rPr>
        <w:t xml:space="preserve">cu privire la Raportul auditului asupra rapoartelor financiare consolidate ale </w:t>
      </w:r>
    </w:p>
    <w:p w:rsidR="00191931" w:rsidRDefault="00191931" w:rsidP="00191931">
      <w:pPr>
        <w:spacing w:after="0" w:line="276" w:lineRule="auto"/>
        <w:ind w:firstLine="720"/>
        <w:jc w:val="center"/>
        <w:rPr>
          <w:rFonts w:asciiTheme="majorHAnsi" w:eastAsia="Times New Roman" w:hAnsiTheme="majorHAnsi" w:cstheme="majorHAnsi"/>
          <w:b/>
          <w:bCs/>
          <w:sz w:val="24"/>
          <w:szCs w:val="24"/>
          <w:lang w:val="ro-RO" w:eastAsia="ru-RU"/>
        </w:rPr>
      </w:pPr>
      <w:r w:rsidRPr="001D1C84">
        <w:rPr>
          <w:rFonts w:asciiTheme="majorHAnsi" w:eastAsia="Times New Roman" w:hAnsiTheme="majorHAnsi" w:cstheme="majorHAnsi"/>
          <w:b/>
          <w:bCs/>
          <w:sz w:val="24"/>
          <w:szCs w:val="24"/>
          <w:lang w:val="ro-RO" w:eastAsia="ru-RU"/>
        </w:rPr>
        <w:t>Ministerului Afacerilor Interne încheiate la 31 decembrie 20</w:t>
      </w:r>
      <w:r w:rsidR="002B3ACD" w:rsidRPr="001D1C84">
        <w:rPr>
          <w:rFonts w:asciiTheme="majorHAnsi" w:eastAsia="Times New Roman" w:hAnsiTheme="majorHAnsi" w:cstheme="majorHAnsi"/>
          <w:b/>
          <w:bCs/>
          <w:sz w:val="24"/>
          <w:szCs w:val="24"/>
          <w:lang w:val="ro-RO" w:eastAsia="ru-RU"/>
        </w:rPr>
        <w:t>2</w:t>
      </w:r>
      <w:r w:rsidR="00F6692A" w:rsidRPr="001D1C84">
        <w:rPr>
          <w:rFonts w:asciiTheme="majorHAnsi" w:eastAsia="Times New Roman" w:hAnsiTheme="majorHAnsi" w:cstheme="majorHAnsi"/>
          <w:b/>
          <w:bCs/>
          <w:sz w:val="24"/>
          <w:szCs w:val="24"/>
          <w:lang w:val="ro-RO" w:eastAsia="ru-RU"/>
        </w:rPr>
        <w:t>2</w:t>
      </w:r>
    </w:p>
    <w:p w:rsidR="00911197" w:rsidRPr="00DE1DE0" w:rsidRDefault="00911197" w:rsidP="00191931">
      <w:pPr>
        <w:spacing w:after="0" w:line="276" w:lineRule="auto"/>
        <w:ind w:firstLine="720"/>
        <w:jc w:val="center"/>
        <w:rPr>
          <w:rFonts w:asciiTheme="majorHAnsi" w:eastAsia="Times New Roman" w:hAnsiTheme="majorHAnsi" w:cstheme="majorHAnsi"/>
          <w:b/>
          <w:bCs/>
          <w:sz w:val="24"/>
          <w:szCs w:val="24"/>
          <w:lang w:val="ro-RO" w:eastAsia="ru-RU"/>
        </w:rPr>
      </w:pPr>
    </w:p>
    <w:p w:rsidR="00C85EB3" w:rsidRPr="001D1C84" w:rsidRDefault="00407166" w:rsidP="00112A8C">
      <w:pPr>
        <w:spacing w:after="120"/>
        <w:ind w:firstLine="709"/>
        <w:jc w:val="both"/>
        <w:rPr>
          <w:rFonts w:ascii="Calibri Light" w:hAnsi="Calibri Light" w:cs="Calibri Light"/>
          <w:noProof/>
          <w:sz w:val="24"/>
          <w:szCs w:val="24"/>
          <w:lang w:val="ro-RO"/>
        </w:rPr>
      </w:pPr>
      <w:r w:rsidRPr="002D253C">
        <w:rPr>
          <w:rFonts w:asciiTheme="majorHAnsi" w:eastAsia="Times New Roman" w:hAnsiTheme="majorHAnsi" w:cstheme="majorHAnsi"/>
          <w:color w:val="000000"/>
          <w:sz w:val="24"/>
          <w:szCs w:val="24"/>
          <w:lang w:val="ro-RO"/>
        </w:rPr>
        <w:t xml:space="preserve">Curtea de Conturi, în prezența </w:t>
      </w:r>
      <w:r w:rsidR="00181DF2">
        <w:rPr>
          <w:rFonts w:asciiTheme="majorHAnsi" w:eastAsia="Times New Roman" w:hAnsiTheme="majorHAnsi" w:cstheme="majorHAnsi"/>
          <w:color w:val="000000"/>
          <w:sz w:val="24"/>
          <w:szCs w:val="24"/>
          <w:lang w:val="ro-RO"/>
        </w:rPr>
        <w:t>S</w:t>
      </w:r>
      <w:r w:rsidR="00790EB8">
        <w:rPr>
          <w:rFonts w:asciiTheme="majorHAnsi" w:eastAsia="Times New Roman" w:hAnsiTheme="majorHAnsi" w:cstheme="majorHAnsi"/>
          <w:color w:val="000000"/>
          <w:sz w:val="24"/>
          <w:szCs w:val="24"/>
          <w:lang w:val="ro-RO"/>
        </w:rPr>
        <w:t>ecretarei de stat a Ministerului A</w:t>
      </w:r>
      <w:r w:rsidRPr="00DE1DE0">
        <w:rPr>
          <w:rFonts w:asciiTheme="majorHAnsi" w:eastAsia="Times New Roman" w:hAnsiTheme="majorHAnsi" w:cstheme="majorHAnsi"/>
          <w:color w:val="000000"/>
          <w:sz w:val="24"/>
          <w:szCs w:val="24"/>
          <w:lang w:val="ro-RO"/>
        </w:rPr>
        <w:t xml:space="preserve">facerilor Interne </w:t>
      </w:r>
      <w:r>
        <w:rPr>
          <w:rFonts w:asciiTheme="majorHAnsi" w:eastAsia="Times New Roman" w:hAnsiTheme="majorHAnsi" w:cstheme="majorHAnsi"/>
          <w:color w:val="000000"/>
          <w:sz w:val="24"/>
          <w:szCs w:val="24"/>
          <w:lang w:val="ro-RO"/>
        </w:rPr>
        <w:t xml:space="preserve">dna </w:t>
      </w:r>
      <w:r w:rsidR="00790EB8">
        <w:rPr>
          <w:rFonts w:asciiTheme="majorHAnsi" w:eastAsia="Times New Roman" w:hAnsiTheme="majorHAnsi" w:cstheme="majorHAnsi"/>
          <w:color w:val="000000"/>
          <w:sz w:val="24"/>
          <w:szCs w:val="24"/>
          <w:lang w:val="ro-RO"/>
        </w:rPr>
        <w:t>Daniela Misail-Nichitin</w:t>
      </w:r>
      <w:r w:rsidRPr="00DE1DE0">
        <w:rPr>
          <w:rFonts w:asciiTheme="majorHAnsi" w:eastAsia="Times New Roman" w:hAnsiTheme="majorHAnsi" w:cstheme="majorHAnsi"/>
          <w:color w:val="000000"/>
          <w:sz w:val="24"/>
          <w:szCs w:val="24"/>
          <w:lang w:val="ro-RO"/>
        </w:rPr>
        <w:t xml:space="preserve">, </w:t>
      </w:r>
      <w:r w:rsidRPr="00DE1DE0">
        <w:rPr>
          <w:rFonts w:asciiTheme="majorHAnsi" w:hAnsiTheme="majorHAnsi" w:cstheme="majorHAnsi"/>
          <w:sz w:val="24"/>
          <w:szCs w:val="24"/>
          <w:lang w:val="ro-RO" w:eastAsia="ro-RO"/>
        </w:rPr>
        <w:t>ș</w:t>
      </w:r>
      <w:r w:rsidRPr="00DE1DE0">
        <w:rPr>
          <w:rFonts w:asciiTheme="majorHAnsi" w:eastAsiaTheme="minorEastAsia" w:hAnsiTheme="majorHAnsi" w:cstheme="majorHAnsi"/>
          <w:bCs/>
          <w:iCs/>
          <w:sz w:val="24"/>
          <w:szCs w:val="24"/>
          <w:lang w:val="ro-RO"/>
        </w:rPr>
        <w:t xml:space="preserve">efului Inspectoratului General al Poliției dl Viorel Cernăuțanu, </w:t>
      </w:r>
      <w:r w:rsidRPr="00DE1DE0">
        <w:rPr>
          <w:rFonts w:asciiTheme="majorHAnsi" w:eastAsiaTheme="minorEastAsia" w:hAnsiTheme="majorHAnsi" w:cstheme="majorHAnsi"/>
          <w:sz w:val="24"/>
          <w:szCs w:val="24"/>
          <w:lang w:val="ro-RO"/>
        </w:rPr>
        <w:t>ș</w:t>
      </w:r>
      <w:r w:rsidRPr="00DE1DE0">
        <w:rPr>
          <w:rFonts w:asciiTheme="majorHAnsi" w:hAnsiTheme="majorHAnsi" w:cstheme="majorHAnsi"/>
          <w:sz w:val="24"/>
          <w:szCs w:val="24"/>
          <w:lang w:val="ro-RO"/>
        </w:rPr>
        <w:t>efului Inspectoratului General</w:t>
      </w:r>
      <w:r w:rsidRPr="00DE1DE0">
        <w:rPr>
          <w:rFonts w:asciiTheme="majorHAnsi" w:eastAsiaTheme="minorEastAsia" w:hAnsiTheme="majorHAnsi" w:cstheme="majorHAnsi"/>
          <w:sz w:val="24"/>
          <w:szCs w:val="24"/>
          <w:lang w:val="ro-RO"/>
        </w:rPr>
        <w:t xml:space="preserve"> pentru Situații de Urgență dl Alexandru Oprea, comandantului </w:t>
      </w:r>
      <w:r w:rsidR="00206831">
        <w:rPr>
          <w:rFonts w:asciiTheme="majorHAnsi" w:eastAsiaTheme="minorEastAsia" w:hAnsiTheme="majorHAnsi" w:cstheme="majorHAnsi"/>
          <w:sz w:val="24"/>
          <w:szCs w:val="24"/>
          <w:lang w:val="ro-RO"/>
        </w:rPr>
        <w:t xml:space="preserve">adjunct al </w:t>
      </w:r>
      <w:r w:rsidRPr="00DE1DE0">
        <w:rPr>
          <w:rFonts w:asciiTheme="majorHAnsi" w:eastAsiaTheme="minorEastAsia" w:hAnsiTheme="majorHAnsi" w:cstheme="majorHAnsi"/>
          <w:bCs/>
          <w:iCs/>
          <w:sz w:val="24"/>
          <w:szCs w:val="24"/>
          <w:lang w:val="ro-RO"/>
        </w:rPr>
        <w:t xml:space="preserve">Inspectoratului General de </w:t>
      </w:r>
      <w:r w:rsidRPr="00DE1DE0">
        <w:rPr>
          <w:rFonts w:asciiTheme="majorHAnsi" w:hAnsiTheme="majorHAnsi" w:cstheme="majorHAnsi"/>
          <w:sz w:val="24"/>
          <w:szCs w:val="24"/>
          <w:lang w:val="ro-RO" w:eastAsia="ro-RO"/>
        </w:rPr>
        <w:t>Carabinieri dl</w:t>
      </w:r>
      <w:r w:rsidR="00206831">
        <w:rPr>
          <w:rFonts w:asciiTheme="majorHAnsi" w:hAnsiTheme="majorHAnsi" w:cstheme="majorHAnsi"/>
          <w:sz w:val="24"/>
          <w:szCs w:val="24"/>
          <w:lang w:val="ro-RO" w:eastAsia="ro-RO"/>
        </w:rPr>
        <w:t xml:space="preserve"> Vasile Ionel</w:t>
      </w:r>
      <w:r w:rsidRPr="00DE1DE0">
        <w:rPr>
          <w:rFonts w:asciiTheme="majorHAnsi" w:hAnsiTheme="majorHAnsi" w:cstheme="majorHAnsi"/>
          <w:sz w:val="24"/>
          <w:szCs w:val="24"/>
          <w:lang w:val="ro-RO" w:eastAsia="ro-RO"/>
        </w:rPr>
        <w:t xml:space="preserve">, </w:t>
      </w:r>
      <w:r w:rsidRPr="00DE1DE0">
        <w:rPr>
          <w:rFonts w:asciiTheme="majorHAnsi" w:eastAsiaTheme="minorEastAsia" w:hAnsiTheme="majorHAnsi" w:cstheme="majorHAnsi"/>
          <w:sz w:val="24"/>
          <w:szCs w:val="24"/>
          <w:lang w:val="ro-RO"/>
        </w:rPr>
        <w:t>ș</w:t>
      </w:r>
      <w:r w:rsidRPr="00DE1DE0">
        <w:rPr>
          <w:rFonts w:asciiTheme="majorHAnsi" w:hAnsiTheme="majorHAnsi" w:cstheme="majorHAnsi"/>
          <w:sz w:val="24"/>
          <w:szCs w:val="24"/>
          <w:lang w:val="ro-RO"/>
        </w:rPr>
        <w:t>ef</w:t>
      </w:r>
      <w:r w:rsidR="00C7665C">
        <w:rPr>
          <w:rFonts w:asciiTheme="majorHAnsi" w:hAnsiTheme="majorHAnsi" w:cstheme="majorHAnsi"/>
          <w:sz w:val="24"/>
          <w:szCs w:val="24"/>
          <w:lang w:val="ro-RO"/>
        </w:rPr>
        <w:t>ei adjuncte a</w:t>
      </w:r>
      <w:r w:rsidRPr="00DE1DE0">
        <w:rPr>
          <w:rFonts w:asciiTheme="majorHAnsi" w:hAnsiTheme="majorHAnsi" w:cstheme="majorHAnsi"/>
          <w:sz w:val="24"/>
          <w:szCs w:val="24"/>
          <w:lang w:val="ro-RO"/>
        </w:rPr>
        <w:t xml:space="preserve"> Inspectoratului General al Poliției de Frontieră d</w:t>
      </w:r>
      <w:r w:rsidR="00C7665C">
        <w:rPr>
          <w:rFonts w:asciiTheme="majorHAnsi" w:hAnsiTheme="majorHAnsi" w:cstheme="majorHAnsi"/>
          <w:sz w:val="24"/>
          <w:szCs w:val="24"/>
          <w:lang w:val="ro-RO"/>
        </w:rPr>
        <w:t>na Diana Salcuțan</w:t>
      </w:r>
      <w:r w:rsidRPr="00DE1DE0">
        <w:rPr>
          <w:rFonts w:asciiTheme="majorHAnsi" w:eastAsiaTheme="minorEastAsia" w:hAnsiTheme="majorHAnsi" w:cstheme="majorHAnsi"/>
          <w:sz w:val="24"/>
          <w:szCs w:val="24"/>
          <w:lang w:val="ro-RO"/>
        </w:rPr>
        <w:t>, ș</w:t>
      </w:r>
      <w:r w:rsidRPr="00DE1DE0">
        <w:rPr>
          <w:rFonts w:asciiTheme="majorHAnsi" w:hAnsiTheme="majorHAnsi" w:cstheme="majorHAnsi"/>
          <w:sz w:val="24"/>
          <w:szCs w:val="24"/>
          <w:lang w:val="ro-RO"/>
        </w:rPr>
        <w:t xml:space="preserve">efului Serviciului Medical </w:t>
      </w:r>
      <w:r w:rsidRPr="00DE1DE0">
        <w:rPr>
          <w:rFonts w:asciiTheme="majorHAnsi" w:eastAsia="Times New Roman" w:hAnsiTheme="majorHAnsi" w:cstheme="majorHAnsi"/>
          <w:color w:val="000000"/>
          <w:sz w:val="24"/>
          <w:szCs w:val="24"/>
          <w:lang w:val="ro-RO"/>
        </w:rPr>
        <w:t>al Ministerului Afacerilor Interne</w:t>
      </w:r>
      <w:r w:rsidRPr="00DE1DE0">
        <w:rPr>
          <w:rFonts w:asciiTheme="majorHAnsi" w:hAnsiTheme="majorHAnsi" w:cstheme="majorHAnsi"/>
          <w:sz w:val="24"/>
          <w:szCs w:val="24"/>
          <w:lang w:val="ro-RO"/>
        </w:rPr>
        <w:t xml:space="preserve"> dl Ion Vaculin,</w:t>
      </w:r>
      <w:r w:rsidRPr="00DE1DE0">
        <w:rPr>
          <w:rFonts w:asciiTheme="majorHAnsi" w:eastAsiaTheme="minorEastAsia" w:hAnsiTheme="majorHAnsi" w:cstheme="majorHAnsi"/>
          <w:sz w:val="24"/>
          <w:szCs w:val="24"/>
          <w:lang w:val="ro-RO"/>
        </w:rPr>
        <w:t xml:space="preserve"> d</w:t>
      </w:r>
      <w:r w:rsidRPr="00DE1DE0">
        <w:rPr>
          <w:rFonts w:asciiTheme="majorHAnsi" w:hAnsiTheme="majorHAnsi" w:cstheme="majorHAnsi"/>
          <w:color w:val="000000" w:themeColor="text1"/>
          <w:sz w:val="24"/>
          <w:szCs w:val="24"/>
          <w:lang w:val="ro-RO"/>
        </w:rPr>
        <w:t>irectorului</w:t>
      </w:r>
      <w:r w:rsidR="00C7665C">
        <w:rPr>
          <w:rFonts w:asciiTheme="majorHAnsi" w:hAnsiTheme="majorHAnsi" w:cstheme="majorHAnsi"/>
          <w:color w:val="000000" w:themeColor="text1"/>
          <w:sz w:val="24"/>
          <w:szCs w:val="24"/>
          <w:lang w:val="ro-RO"/>
        </w:rPr>
        <w:t xml:space="preserve"> adjunct al</w:t>
      </w:r>
      <w:r w:rsidRPr="00DE1DE0">
        <w:rPr>
          <w:rFonts w:asciiTheme="majorHAnsi" w:hAnsiTheme="majorHAnsi" w:cstheme="majorHAnsi"/>
          <w:color w:val="000000" w:themeColor="text1"/>
          <w:sz w:val="24"/>
          <w:szCs w:val="24"/>
          <w:lang w:val="ro-RO"/>
        </w:rPr>
        <w:t xml:space="preserve"> Agenției Rezerve Materiale dl </w:t>
      </w:r>
      <w:r w:rsidR="00C7665C">
        <w:rPr>
          <w:rFonts w:asciiTheme="majorHAnsi" w:hAnsiTheme="majorHAnsi" w:cstheme="majorHAnsi"/>
          <w:color w:val="000000" w:themeColor="text1"/>
          <w:sz w:val="24"/>
          <w:szCs w:val="24"/>
          <w:lang w:val="ro-RO"/>
        </w:rPr>
        <w:t>Nicolae Seminahin</w:t>
      </w:r>
      <w:r w:rsidRPr="00DE1DE0">
        <w:rPr>
          <w:rFonts w:asciiTheme="majorHAnsi" w:hAnsiTheme="majorHAnsi" w:cstheme="majorHAnsi"/>
          <w:color w:val="000000" w:themeColor="text1"/>
          <w:sz w:val="24"/>
          <w:szCs w:val="24"/>
          <w:lang w:val="ro-RO"/>
        </w:rPr>
        <w:t>,</w:t>
      </w:r>
      <w:r w:rsidRPr="00DE1DE0">
        <w:rPr>
          <w:rFonts w:asciiTheme="majorHAnsi" w:eastAsiaTheme="minorEastAsia" w:hAnsiTheme="majorHAnsi" w:cstheme="majorHAnsi"/>
          <w:sz w:val="24"/>
          <w:szCs w:val="24"/>
          <w:lang w:val="ro-RO"/>
        </w:rPr>
        <w:t xml:space="preserve"> ș</w:t>
      </w:r>
      <w:r w:rsidRPr="00DE1DE0">
        <w:rPr>
          <w:rFonts w:asciiTheme="majorHAnsi" w:hAnsiTheme="majorHAnsi" w:cstheme="majorHAnsi"/>
          <w:sz w:val="24"/>
          <w:szCs w:val="24"/>
          <w:lang w:val="ro-RO"/>
        </w:rPr>
        <w:t xml:space="preserve">efului Clubului sportiv central „Dinamo” dl </w:t>
      </w:r>
      <w:r w:rsidR="00C7665C">
        <w:rPr>
          <w:rFonts w:asciiTheme="majorHAnsi" w:hAnsiTheme="majorHAnsi" w:cstheme="majorHAnsi"/>
          <w:sz w:val="24"/>
          <w:szCs w:val="24"/>
          <w:lang w:val="ro-RO"/>
        </w:rPr>
        <w:t>Radu Șeremet</w:t>
      </w:r>
      <w:r w:rsidRPr="00DE1DE0">
        <w:rPr>
          <w:rFonts w:asciiTheme="majorHAnsi" w:hAnsiTheme="majorHAnsi" w:cstheme="majorHAnsi"/>
          <w:sz w:val="24"/>
          <w:szCs w:val="24"/>
          <w:lang w:val="ro-RO"/>
        </w:rPr>
        <w:t xml:space="preserve">, </w:t>
      </w:r>
      <w:r w:rsidRPr="00DE1DE0">
        <w:rPr>
          <w:rFonts w:asciiTheme="majorHAnsi" w:hAnsiTheme="majorHAnsi" w:cstheme="majorHAnsi"/>
          <w:bCs/>
          <w:iCs/>
          <w:color w:val="000000" w:themeColor="text1"/>
          <w:sz w:val="24"/>
          <w:szCs w:val="24"/>
          <w:lang w:val="ro-RO"/>
        </w:rPr>
        <w:t>directorului</w:t>
      </w:r>
      <w:r w:rsidR="00AD2480">
        <w:rPr>
          <w:rFonts w:asciiTheme="majorHAnsi" w:hAnsiTheme="majorHAnsi" w:cstheme="majorHAnsi"/>
          <w:bCs/>
          <w:iCs/>
          <w:color w:val="000000" w:themeColor="text1"/>
          <w:sz w:val="24"/>
          <w:szCs w:val="24"/>
          <w:lang w:val="ro-RO"/>
        </w:rPr>
        <w:t xml:space="preserve"> adjunct al</w:t>
      </w:r>
      <w:r w:rsidRPr="00DE1DE0">
        <w:rPr>
          <w:rFonts w:asciiTheme="majorHAnsi" w:hAnsiTheme="majorHAnsi" w:cstheme="majorHAnsi"/>
          <w:bCs/>
          <w:iCs/>
          <w:color w:val="000000" w:themeColor="text1"/>
          <w:sz w:val="24"/>
          <w:szCs w:val="24"/>
          <w:lang w:val="ro-RO"/>
        </w:rPr>
        <w:t xml:space="preserve"> Serviciului Tehnologii Informaționale al Ministerului Afacerilor Interne dl </w:t>
      </w:r>
      <w:r w:rsidR="00AD2480">
        <w:rPr>
          <w:rFonts w:asciiTheme="majorHAnsi" w:hAnsiTheme="majorHAnsi" w:cstheme="majorHAnsi"/>
          <w:bCs/>
          <w:iCs/>
          <w:color w:val="000000" w:themeColor="text1"/>
          <w:sz w:val="24"/>
          <w:szCs w:val="24"/>
          <w:lang w:val="ro-RO"/>
        </w:rPr>
        <w:t>Mihai Coșleț</w:t>
      </w:r>
      <w:r w:rsidRPr="00DE1DE0">
        <w:rPr>
          <w:rFonts w:asciiTheme="majorHAnsi" w:hAnsiTheme="majorHAnsi" w:cstheme="majorHAnsi"/>
          <w:sz w:val="24"/>
          <w:szCs w:val="24"/>
          <w:lang w:val="ro-RO"/>
        </w:rPr>
        <w:t xml:space="preserve">, rectorului Academiei </w:t>
      </w:r>
      <w:r w:rsidR="00181DF2">
        <w:rPr>
          <w:rFonts w:asciiTheme="majorHAnsi" w:hAnsiTheme="majorHAnsi" w:cstheme="majorHAnsi"/>
          <w:sz w:val="24"/>
          <w:szCs w:val="24"/>
          <w:lang w:val="ro-RO"/>
        </w:rPr>
        <w:t>„</w:t>
      </w:r>
      <w:r w:rsidRPr="00DE1DE0">
        <w:rPr>
          <w:rFonts w:asciiTheme="majorHAnsi" w:hAnsiTheme="majorHAnsi" w:cstheme="majorHAnsi"/>
          <w:sz w:val="24"/>
          <w:szCs w:val="24"/>
          <w:lang w:val="ro-RO"/>
        </w:rPr>
        <w:t>Ștefan cel Mare” dl Dinu Ostavciuc</w:t>
      </w:r>
      <w:r w:rsidR="00181DF2">
        <w:rPr>
          <w:rFonts w:asciiTheme="majorHAnsi" w:eastAsiaTheme="minorEastAsia" w:hAnsiTheme="majorHAnsi" w:cstheme="majorHAnsi"/>
          <w:iCs/>
          <w:sz w:val="24"/>
          <w:szCs w:val="24"/>
          <w:lang w:val="ro-RO"/>
        </w:rPr>
        <w:t xml:space="preserve">, </w:t>
      </w:r>
      <w:r w:rsidR="00206831">
        <w:rPr>
          <w:rFonts w:asciiTheme="majorHAnsi" w:eastAsiaTheme="minorEastAsia" w:hAnsiTheme="majorHAnsi" w:cstheme="majorHAnsi"/>
          <w:iCs/>
          <w:sz w:val="24"/>
          <w:szCs w:val="24"/>
          <w:lang w:val="ro-RO"/>
        </w:rPr>
        <w:t>directorului</w:t>
      </w:r>
      <w:r w:rsidRPr="00DE1DE0">
        <w:rPr>
          <w:rFonts w:asciiTheme="majorHAnsi" w:eastAsiaTheme="minorEastAsia" w:hAnsiTheme="majorHAnsi" w:cstheme="majorHAnsi"/>
          <w:iCs/>
          <w:sz w:val="24"/>
          <w:szCs w:val="24"/>
          <w:lang w:val="ro-RO"/>
        </w:rPr>
        <w:t xml:space="preserve"> </w:t>
      </w:r>
      <w:r w:rsidR="00206831" w:rsidRPr="00DE1DE0">
        <w:rPr>
          <w:rFonts w:asciiTheme="majorHAnsi" w:hAnsiTheme="majorHAnsi" w:cstheme="majorHAnsi"/>
          <w:sz w:val="24"/>
          <w:szCs w:val="24"/>
          <w:lang w:val="ro-RO"/>
        </w:rPr>
        <w:t xml:space="preserve">Inspectoratului General </w:t>
      </w:r>
      <w:r w:rsidR="00206831">
        <w:rPr>
          <w:rFonts w:asciiTheme="majorHAnsi" w:hAnsiTheme="majorHAnsi" w:cstheme="majorHAnsi"/>
          <w:sz w:val="24"/>
          <w:szCs w:val="24"/>
          <w:lang w:val="ro-RO"/>
        </w:rPr>
        <w:t>pentru</w:t>
      </w:r>
      <w:r w:rsidRPr="00DE1DE0">
        <w:rPr>
          <w:rFonts w:asciiTheme="majorHAnsi" w:eastAsiaTheme="minorEastAsia" w:hAnsiTheme="majorHAnsi" w:cstheme="majorHAnsi"/>
          <w:iCs/>
          <w:sz w:val="24"/>
          <w:szCs w:val="24"/>
          <w:lang w:val="ro-RO"/>
        </w:rPr>
        <w:t xml:space="preserve"> Migrație </w:t>
      </w:r>
      <w:r w:rsidR="00206831" w:rsidRPr="00DE1DE0">
        <w:rPr>
          <w:rFonts w:asciiTheme="majorHAnsi" w:hAnsiTheme="majorHAnsi" w:cstheme="majorHAnsi"/>
          <w:sz w:val="24"/>
          <w:szCs w:val="24"/>
          <w:lang w:val="ro-RO"/>
        </w:rPr>
        <w:t>dl</w:t>
      </w:r>
      <w:r w:rsidR="00206831">
        <w:rPr>
          <w:rFonts w:asciiTheme="majorHAnsi" w:hAnsiTheme="majorHAnsi" w:cstheme="majorHAnsi"/>
          <w:sz w:val="24"/>
          <w:szCs w:val="24"/>
          <w:lang w:val="ro-RO"/>
        </w:rPr>
        <w:t xml:space="preserve"> Mihail Vodă,</w:t>
      </w:r>
      <w:r w:rsidR="00F400C9" w:rsidRPr="00F400C9">
        <w:rPr>
          <w:rFonts w:asciiTheme="majorHAnsi" w:hAnsiTheme="majorHAnsi" w:cstheme="majorHAnsi"/>
          <w:sz w:val="24"/>
          <w:szCs w:val="24"/>
          <w:lang w:val="ro-RO"/>
        </w:rPr>
        <w:t xml:space="preserve"> </w:t>
      </w:r>
      <w:r w:rsidR="00F400C9">
        <w:rPr>
          <w:rFonts w:asciiTheme="majorHAnsi" w:hAnsiTheme="majorHAnsi" w:cstheme="majorHAnsi"/>
          <w:sz w:val="24"/>
          <w:szCs w:val="24"/>
          <w:lang w:val="ro-RO"/>
        </w:rPr>
        <w:t xml:space="preserve">șefei Direcției economie și finanțe al </w:t>
      </w:r>
      <w:r w:rsidR="00F400C9" w:rsidRPr="00DE1DE0">
        <w:rPr>
          <w:rFonts w:asciiTheme="majorHAnsi" w:eastAsia="Times New Roman" w:hAnsiTheme="majorHAnsi" w:cstheme="majorHAnsi"/>
          <w:color w:val="000000"/>
          <w:sz w:val="24"/>
          <w:szCs w:val="24"/>
          <w:lang w:val="ro-RO"/>
        </w:rPr>
        <w:t>Ministerului Afacerilor Interne</w:t>
      </w:r>
      <w:r w:rsidR="00F400C9">
        <w:rPr>
          <w:rFonts w:asciiTheme="majorHAnsi" w:eastAsia="Times New Roman" w:hAnsiTheme="majorHAnsi" w:cstheme="majorHAnsi"/>
          <w:color w:val="000000"/>
          <w:sz w:val="24"/>
          <w:szCs w:val="24"/>
          <w:lang w:val="ro-RO"/>
        </w:rPr>
        <w:t xml:space="preserve"> dna Olesea Junea,  șefei Direcției administrație publică a Cancelariei de Stat dna Victoria Cujbă,</w:t>
      </w:r>
      <w:r w:rsidR="004C1A4D" w:rsidRPr="004C1A4D">
        <w:rPr>
          <w:rFonts w:asciiTheme="majorHAnsi" w:eastAsia="Times New Roman" w:hAnsiTheme="majorHAnsi" w:cstheme="majorHAnsi"/>
          <w:color w:val="000000"/>
          <w:sz w:val="24"/>
          <w:szCs w:val="24"/>
          <w:lang w:val="ro-RO"/>
        </w:rPr>
        <w:t xml:space="preserve"> </w:t>
      </w:r>
      <w:r w:rsidR="004C1A4D">
        <w:rPr>
          <w:rFonts w:asciiTheme="majorHAnsi" w:eastAsia="Times New Roman" w:hAnsiTheme="majorHAnsi" w:cstheme="majorHAnsi"/>
          <w:color w:val="000000"/>
          <w:sz w:val="24"/>
          <w:szCs w:val="24"/>
          <w:lang w:val="ro-RO"/>
        </w:rPr>
        <w:t>șefei adjuncte a Direcției investiții publice a M</w:t>
      </w:r>
      <w:r w:rsidR="004C1A4D" w:rsidRPr="002D253C">
        <w:rPr>
          <w:rFonts w:asciiTheme="majorHAnsi" w:eastAsia="Times New Roman" w:hAnsiTheme="majorHAnsi" w:cstheme="majorHAnsi"/>
          <w:color w:val="000000"/>
          <w:sz w:val="24"/>
          <w:szCs w:val="24"/>
          <w:lang w:val="ro-RO"/>
        </w:rPr>
        <w:t>inist</w:t>
      </w:r>
      <w:r w:rsidR="004C1A4D">
        <w:rPr>
          <w:rFonts w:asciiTheme="majorHAnsi" w:eastAsia="Times New Roman" w:hAnsiTheme="majorHAnsi" w:cstheme="majorHAnsi"/>
          <w:color w:val="000000"/>
          <w:sz w:val="24"/>
          <w:szCs w:val="24"/>
          <w:lang w:val="ro-RO"/>
        </w:rPr>
        <w:t>e</w:t>
      </w:r>
      <w:r w:rsidR="004C1A4D" w:rsidRPr="002D253C">
        <w:rPr>
          <w:rFonts w:asciiTheme="majorHAnsi" w:eastAsia="Times New Roman" w:hAnsiTheme="majorHAnsi" w:cstheme="majorHAnsi"/>
          <w:color w:val="000000"/>
          <w:sz w:val="24"/>
          <w:szCs w:val="24"/>
          <w:lang w:val="ro-RO"/>
        </w:rPr>
        <w:t xml:space="preserve">rului </w:t>
      </w:r>
      <w:r w:rsidR="004C1A4D">
        <w:rPr>
          <w:rFonts w:asciiTheme="majorHAnsi" w:eastAsia="Times New Roman" w:hAnsiTheme="majorHAnsi" w:cstheme="majorHAnsi"/>
          <w:color w:val="000000"/>
          <w:sz w:val="24"/>
          <w:szCs w:val="24"/>
          <w:lang w:val="ro-RO"/>
        </w:rPr>
        <w:t>F</w:t>
      </w:r>
      <w:r w:rsidR="004C1A4D" w:rsidRPr="002D253C">
        <w:rPr>
          <w:rFonts w:asciiTheme="majorHAnsi" w:eastAsia="Times New Roman" w:hAnsiTheme="majorHAnsi" w:cstheme="majorHAnsi"/>
          <w:color w:val="000000"/>
          <w:sz w:val="24"/>
          <w:szCs w:val="24"/>
          <w:lang w:val="ro-RO"/>
        </w:rPr>
        <w:t xml:space="preserve">inanțelor </w:t>
      </w:r>
      <w:r w:rsidR="004C1A4D">
        <w:rPr>
          <w:rFonts w:asciiTheme="majorHAnsi" w:eastAsia="Times New Roman" w:hAnsiTheme="majorHAnsi" w:cstheme="majorHAnsi"/>
          <w:color w:val="000000"/>
          <w:sz w:val="24"/>
          <w:szCs w:val="24"/>
          <w:lang w:val="ro-RO"/>
        </w:rPr>
        <w:t>dna Lilia Taban</w:t>
      </w:r>
      <w:r w:rsidR="004C1A4D">
        <w:rPr>
          <w:rFonts w:asciiTheme="majorHAnsi" w:hAnsiTheme="majorHAnsi" w:cstheme="majorHAnsi"/>
          <w:bCs/>
          <w:iCs/>
          <w:color w:val="000000" w:themeColor="text1"/>
          <w:sz w:val="24"/>
          <w:szCs w:val="24"/>
          <w:lang w:val="ro-RO"/>
        </w:rPr>
        <w:t xml:space="preserve"> și </w:t>
      </w:r>
      <w:r w:rsidR="00181DF2">
        <w:rPr>
          <w:rFonts w:asciiTheme="majorHAnsi" w:hAnsiTheme="majorHAnsi" w:cstheme="majorHAnsi"/>
          <w:bCs/>
          <w:iCs/>
          <w:color w:val="000000" w:themeColor="text1"/>
          <w:sz w:val="24"/>
          <w:szCs w:val="24"/>
          <w:lang w:val="ro-RO"/>
        </w:rPr>
        <w:t xml:space="preserve">a </w:t>
      </w:r>
      <w:r w:rsidR="004C1A4D">
        <w:rPr>
          <w:rFonts w:asciiTheme="majorHAnsi" w:hAnsiTheme="majorHAnsi" w:cstheme="majorHAnsi"/>
          <w:bCs/>
          <w:iCs/>
          <w:color w:val="000000" w:themeColor="text1"/>
          <w:sz w:val="24"/>
          <w:szCs w:val="24"/>
          <w:lang w:val="ro-RO"/>
        </w:rPr>
        <w:t>consultantului principal</w:t>
      </w:r>
      <w:r w:rsidR="00181DF2">
        <w:rPr>
          <w:rFonts w:asciiTheme="majorHAnsi" w:hAnsiTheme="majorHAnsi" w:cstheme="majorHAnsi"/>
          <w:bCs/>
          <w:iCs/>
          <w:color w:val="000000" w:themeColor="text1"/>
          <w:sz w:val="24"/>
          <w:szCs w:val="24"/>
          <w:lang w:val="ro-RO"/>
        </w:rPr>
        <w:t xml:space="preserve"> în</w:t>
      </w:r>
      <w:r w:rsidR="004C1A4D">
        <w:rPr>
          <w:rFonts w:asciiTheme="majorHAnsi" w:hAnsiTheme="majorHAnsi" w:cstheme="majorHAnsi"/>
          <w:bCs/>
          <w:iCs/>
          <w:color w:val="000000" w:themeColor="text1"/>
          <w:sz w:val="24"/>
          <w:szCs w:val="24"/>
          <w:lang w:val="ro-RO"/>
        </w:rPr>
        <w:t xml:space="preserve"> Secția finanțe și justiție, ordine publică, apărare și securitate a statului </w:t>
      </w:r>
      <w:r w:rsidR="004C1A4D">
        <w:rPr>
          <w:rFonts w:asciiTheme="majorHAnsi" w:eastAsia="Times New Roman" w:hAnsiTheme="majorHAnsi" w:cstheme="majorHAnsi"/>
          <w:color w:val="000000"/>
          <w:sz w:val="24"/>
          <w:szCs w:val="24"/>
          <w:lang w:val="ro-RO"/>
        </w:rPr>
        <w:t>a M</w:t>
      </w:r>
      <w:r w:rsidR="004C1A4D" w:rsidRPr="002D253C">
        <w:rPr>
          <w:rFonts w:asciiTheme="majorHAnsi" w:eastAsia="Times New Roman" w:hAnsiTheme="majorHAnsi" w:cstheme="majorHAnsi"/>
          <w:color w:val="000000"/>
          <w:sz w:val="24"/>
          <w:szCs w:val="24"/>
          <w:lang w:val="ro-RO"/>
        </w:rPr>
        <w:t>inist</w:t>
      </w:r>
      <w:r w:rsidR="004C1A4D">
        <w:rPr>
          <w:rFonts w:asciiTheme="majorHAnsi" w:eastAsia="Times New Roman" w:hAnsiTheme="majorHAnsi" w:cstheme="majorHAnsi"/>
          <w:color w:val="000000"/>
          <w:sz w:val="24"/>
          <w:szCs w:val="24"/>
          <w:lang w:val="ro-RO"/>
        </w:rPr>
        <w:t>e</w:t>
      </w:r>
      <w:r w:rsidR="004C1A4D" w:rsidRPr="002D253C">
        <w:rPr>
          <w:rFonts w:asciiTheme="majorHAnsi" w:eastAsia="Times New Roman" w:hAnsiTheme="majorHAnsi" w:cstheme="majorHAnsi"/>
          <w:color w:val="000000"/>
          <w:sz w:val="24"/>
          <w:szCs w:val="24"/>
          <w:lang w:val="ro-RO"/>
        </w:rPr>
        <w:t xml:space="preserve">rului </w:t>
      </w:r>
      <w:r w:rsidR="004C1A4D">
        <w:rPr>
          <w:rFonts w:asciiTheme="majorHAnsi" w:eastAsia="Times New Roman" w:hAnsiTheme="majorHAnsi" w:cstheme="majorHAnsi"/>
          <w:color w:val="000000"/>
          <w:sz w:val="24"/>
          <w:szCs w:val="24"/>
          <w:lang w:val="ro-RO"/>
        </w:rPr>
        <w:t>F</w:t>
      </w:r>
      <w:r w:rsidR="004C1A4D" w:rsidRPr="002D253C">
        <w:rPr>
          <w:rFonts w:asciiTheme="majorHAnsi" w:eastAsia="Times New Roman" w:hAnsiTheme="majorHAnsi" w:cstheme="majorHAnsi"/>
          <w:color w:val="000000"/>
          <w:sz w:val="24"/>
          <w:szCs w:val="24"/>
          <w:lang w:val="ro-RO"/>
        </w:rPr>
        <w:t>inanțelor</w:t>
      </w:r>
      <w:r w:rsidR="004C1A4D">
        <w:rPr>
          <w:rFonts w:asciiTheme="majorHAnsi" w:eastAsia="Times New Roman" w:hAnsiTheme="majorHAnsi" w:cstheme="majorHAnsi"/>
          <w:color w:val="000000"/>
          <w:sz w:val="24"/>
          <w:szCs w:val="24"/>
          <w:lang w:val="ro-RO"/>
        </w:rPr>
        <w:t xml:space="preserve"> dl Călin Bălan</w:t>
      </w:r>
      <w:r w:rsidR="00181DF2">
        <w:rPr>
          <w:rFonts w:asciiTheme="majorHAnsi" w:eastAsia="Times New Roman" w:hAnsiTheme="majorHAnsi" w:cstheme="majorHAnsi"/>
          <w:color w:val="000000"/>
          <w:sz w:val="24"/>
          <w:szCs w:val="24"/>
          <w:lang w:val="ro-RO"/>
        </w:rPr>
        <w:t>,</w:t>
      </w:r>
      <w:r w:rsidR="00F3607F" w:rsidRPr="00F3607F">
        <w:rPr>
          <w:rFonts w:asciiTheme="majorHAnsi" w:eastAsia="Times New Roman" w:hAnsiTheme="majorHAnsi" w:cstheme="majorHAnsi"/>
          <w:color w:val="000000"/>
          <w:sz w:val="24"/>
          <w:szCs w:val="24"/>
          <w:lang w:val="ro-RO"/>
        </w:rPr>
        <w:t xml:space="preserve"> </w:t>
      </w:r>
      <w:r w:rsidR="00F3607F">
        <w:rPr>
          <w:rFonts w:asciiTheme="majorHAnsi" w:eastAsia="Times New Roman" w:hAnsiTheme="majorHAnsi" w:cstheme="majorHAnsi"/>
          <w:color w:val="000000"/>
          <w:sz w:val="24"/>
          <w:szCs w:val="24"/>
          <w:lang w:val="ro-RO"/>
        </w:rPr>
        <w:t>precum și a altor persoane cu funcții de răspundere,</w:t>
      </w:r>
      <w:r w:rsidR="004C1A4D">
        <w:rPr>
          <w:rFonts w:asciiTheme="majorHAnsi" w:eastAsia="Times New Roman" w:hAnsiTheme="majorHAnsi" w:cstheme="majorHAnsi"/>
          <w:color w:val="000000"/>
          <w:sz w:val="24"/>
          <w:szCs w:val="24"/>
          <w:lang w:val="ro-RO"/>
        </w:rPr>
        <w:t xml:space="preserve"> </w:t>
      </w:r>
      <w:r w:rsidR="00C85EB3" w:rsidRPr="001D1C84">
        <w:rPr>
          <w:rFonts w:ascii="Calibri Light" w:hAnsi="Calibri Light" w:cs="Calibri Light"/>
          <w:noProof/>
          <w:sz w:val="24"/>
          <w:szCs w:val="24"/>
          <w:shd w:val="clear" w:color="auto" w:fill="FFFFFF" w:themeFill="background1"/>
          <w:lang w:val="ro-RO"/>
        </w:rPr>
        <w:t>în cadrul ședinței publice în</w:t>
      </w:r>
      <w:r w:rsidR="00C85EB3" w:rsidRPr="001D1C84">
        <w:rPr>
          <w:rFonts w:ascii="Calibri Light" w:hAnsi="Calibri Light" w:cs="Calibri Light"/>
          <w:noProof/>
          <w:sz w:val="24"/>
          <w:szCs w:val="24"/>
          <w:lang w:val="ro-RO"/>
        </w:rPr>
        <w:t xml:space="preserve"> format video, călăuzindu-se de art.3 alin.(1), art.5 alin.(1) lit.a) şi art.31 alin.(1) lit.a) din Legea privind organizarea și funcționarea Curții de Conturi a Republicii Moldova</w:t>
      </w:r>
      <w:r w:rsidR="00C85EB3" w:rsidRPr="001D1C84">
        <w:rPr>
          <w:rStyle w:val="a7"/>
          <w:rFonts w:ascii="Calibri Light" w:hAnsi="Calibri Light" w:cs="Calibri Light"/>
          <w:noProof/>
          <w:sz w:val="24"/>
          <w:szCs w:val="24"/>
          <w:lang w:val="ro-RO"/>
        </w:rPr>
        <w:footnoteReference w:id="1"/>
      </w:r>
      <w:r w:rsidR="00C85EB3" w:rsidRPr="001D1C84">
        <w:rPr>
          <w:rFonts w:ascii="Calibri Light" w:hAnsi="Calibri Light" w:cs="Calibri Light"/>
          <w:noProof/>
          <w:sz w:val="24"/>
          <w:szCs w:val="24"/>
          <w:lang w:val="ro-RO" w:bidi="ro-RO"/>
        </w:rPr>
        <w:t>,</w:t>
      </w:r>
      <w:r w:rsidR="00C85EB3" w:rsidRPr="001D1C84">
        <w:rPr>
          <w:rFonts w:ascii="Calibri Light" w:hAnsi="Calibri Light" w:cs="Calibri Light"/>
          <w:noProof/>
          <w:sz w:val="24"/>
          <w:szCs w:val="24"/>
          <w:lang w:val="ro-RO"/>
        </w:rPr>
        <w:t xml:space="preserve"> a examinat Raportul auditului asupra rapoartelor financiare consolidate ale Ministerului Afacerilor Interne încheiate la 31 decembrie 202</w:t>
      </w:r>
      <w:r w:rsidR="00F6692A" w:rsidRPr="001D1C84">
        <w:rPr>
          <w:rFonts w:ascii="Calibri Light" w:hAnsi="Calibri Light" w:cs="Calibri Light"/>
          <w:noProof/>
          <w:sz w:val="24"/>
          <w:szCs w:val="24"/>
          <w:lang w:val="ro-RO"/>
        </w:rPr>
        <w:t>2</w:t>
      </w:r>
      <w:r w:rsidR="00C85EB3" w:rsidRPr="001D1C84">
        <w:rPr>
          <w:rFonts w:ascii="Calibri Light" w:hAnsi="Calibri Light" w:cs="Calibri Light"/>
          <w:noProof/>
          <w:sz w:val="24"/>
          <w:szCs w:val="24"/>
          <w:lang w:val="ro-RO"/>
        </w:rPr>
        <w:t>.</w:t>
      </w:r>
    </w:p>
    <w:p w:rsidR="00C85EB3" w:rsidRPr="001D1C84" w:rsidRDefault="00C85EB3" w:rsidP="00C85EB3">
      <w:pPr>
        <w:tabs>
          <w:tab w:val="left" w:pos="567"/>
        </w:tabs>
        <w:spacing w:after="120" w:line="276" w:lineRule="auto"/>
        <w:ind w:firstLine="709"/>
        <w:jc w:val="both"/>
        <w:rPr>
          <w:rFonts w:ascii="Calibri Light" w:hAnsi="Calibri Light" w:cs="Calibri Light"/>
          <w:noProof/>
          <w:sz w:val="24"/>
          <w:szCs w:val="24"/>
          <w:lang w:val="ro-RO" w:bidi="ro-RO"/>
        </w:rPr>
      </w:pPr>
      <w:r w:rsidRPr="001D1C84">
        <w:rPr>
          <w:rFonts w:ascii="Calibri Light" w:hAnsi="Calibri Light" w:cs="Calibri Light"/>
          <w:noProof/>
          <w:sz w:val="24"/>
          <w:szCs w:val="24"/>
          <w:lang w:val="ro-RO"/>
        </w:rPr>
        <w:t xml:space="preserve">Misiunea de audit </w:t>
      </w:r>
      <w:r w:rsidRPr="001D1C84">
        <w:rPr>
          <w:rFonts w:ascii="Calibri Light" w:hAnsi="Calibri Light" w:cs="Calibri Light"/>
          <w:noProof/>
          <w:sz w:val="24"/>
          <w:szCs w:val="24"/>
          <w:lang w:val="ro-RO" w:bidi="ro-RO"/>
        </w:rPr>
        <w:t xml:space="preserve">public extern </w:t>
      </w:r>
      <w:r w:rsidRPr="001D1C84">
        <w:rPr>
          <w:rFonts w:ascii="Calibri Light" w:hAnsi="Calibri Light" w:cs="Calibri Light"/>
          <w:noProof/>
          <w:sz w:val="24"/>
          <w:szCs w:val="24"/>
          <w:lang w:val="ro-RO"/>
        </w:rPr>
        <w:t xml:space="preserve">a </w:t>
      </w:r>
      <w:r w:rsidRPr="001D1C84">
        <w:rPr>
          <w:rFonts w:ascii="Calibri Light" w:hAnsi="Calibri Light" w:cs="Calibri Light"/>
          <w:noProof/>
          <w:sz w:val="24"/>
          <w:szCs w:val="24"/>
          <w:lang w:val="ro-RO" w:bidi="ro-RO"/>
        </w:rPr>
        <w:t xml:space="preserve">fost realizată </w:t>
      </w:r>
      <w:r w:rsidRPr="001D1C84">
        <w:rPr>
          <w:rFonts w:ascii="Calibri Light" w:hAnsi="Calibri Light" w:cs="Calibri Light"/>
          <w:noProof/>
          <w:sz w:val="24"/>
          <w:szCs w:val="24"/>
          <w:lang w:val="ro-RO"/>
        </w:rPr>
        <w:t>în conformitate cu Program</w:t>
      </w:r>
      <w:r w:rsidR="00181DF2">
        <w:rPr>
          <w:rFonts w:ascii="Calibri Light" w:hAnsi="Calibri Light" w:cs="Calibri Light"/>
          <w:noProof/>
          <w:sz w:val="24"/>
          <w:szCs w:val="24"/>
          <w:lang w:val="ro-RO"/>
        </w:rPr>
        <w:t>ele</w:t>
      </w:r>
      <w:r w:rsidRPr="001D1C84">
        <w:rPr>
          <w:rFonts w:ascii="Calibri Light" w:hAnsi="Calibri Light" w:cs="Calibri Light"/>
          <w:noProof/>
          <w:sz w:val="24"/>
          <w:szCs w:val="24"/>
          <w:lang w:val="ro-RO"/>
        </w:rPr>
        <w:t xml:space="preserve"> activității de audit a Curții de Conturi pe an</w:t>
      </w:r>
      <w:r w:rsidR="00181DF2">
        <w:rPr>
          <w:rFonts w:ascii="Calibri Light" w:hAnsi="Calibri Light" w:cs="Calibri Light"/>
          <w:noProof/>
          <w:sz w:val="24"/>
          <w:szCs w:val="24"/>
          <w:lang w:val="ro-RO"/>
        </w:rPr>
        <w:t>ii</w:t>
      </w:r>
      <w:r w:rsidRPr="001D1C84">
        <w:rPr>
          <w:rFonts w:ascii="Calibri Light" w:hAnsi="Calibri Light" w:cs="Calibri Light"/>
          <w:noProof/>
          <w:sz w:val="24"/>
          <w:szCs w:val="24"/>
          <w:lang w:val="ro-RO"/>
        </w:rPr>
        <w:t xml:space="preserve"> 2022</w:t>
      </w:r>
      <w:r w:rsidR="00E92F96">
        <w:rPr>
          <w:rFonts w:ascii="Calibri Light" w:hAnsi="Calibri Light" w:cs="Calibri Light"/>
          <w:noProof/>
          <w:sz w:val="24"/>
          <w:szCs w:val="24"/>
          <w:lang w:val="ro-RO"/>
        </w:rPr>
        <w:t xml:space="preserve"> și</w:t>
      </w:r>
      <w:r w:rsidR="00181DF2">
        <w:rPr>
          <w:rFonts w:ascii="Calibri Light" w:hAnsi="Calibri Light" w:cs="Calibri Light"/>
          <w:noProof/>
          <w:sz w:val="24"/>
          <w:szCs w:val="24"/>
          <w:lang w:val="ro-RO"/>
        </w:rPr>
        <w:t>, respectiv,</w:t>
      </w:r>
      <w:r w:rsidR="00E92F96">
        <w:rPr>
          <w:rFonts w:ascii="Calibri Light" w:hAnsi="Calibri Light" w:cs="Calibri Light"/>
          <w:noProof/>
          <w:sz w:val="24"/>
          <w:szCs w:val="24"/>
          <w:lang w:val="ro-RO"/>
        </w:rPr>
        <w:t xml:space="preserve"> 2023</w:t>
      </w:r>
      <w:r w:rsidRPr="001D1C84">
        <w:rPr>
          <w:rFonts w:ascii="Calibri Light" w:hAnsi="Calibri Light" w:cs="Calibri Light"/>
          <w:noProof/>
          <w:sz w:val="24"/>
          <w:szCs w:val="24"/>
          <w:vertAlign w:val="superscript"/>
          <w:lang w:val="ro-RO"/>
        </w:rPr>
        <w:footnoteReference w:id="2"/>
      </w:r>
      <w:r w:rsidRPr="001D1C84">
        <w:rPr>
          <w:rFonts w:ascii="Calibri Light" w:hAnsi="Calibri Light" w:cs="Calibri Light"/>
          <w:noProof/>
          <w:sz w:val="24"/>
          <w:szCs w:val="24"/>
          <w:lang w:val="ro-RO"/>
        </w:rPr>
        <w:t xml:space="preserve">, </w:t>
      </w:r>
      <w:r w:rsidRPr="001D1C84">
        <w:rPr>
          <w:rFonts w:ascii="Calibri Light" w:hAnsi="Calibri Light" w:cs="Calibri Light"/>
          <w:noProof/>
          <w:sz w:val="24"/>
          <w:szCs w:val="24"/>
          <w:lang w:val="ro-RO" w:bidi="ro-RO"/>
        </w:rPr>
        <w:t>având</w:t>
      </w:r>
      <w:r w:rsidRPr="001D1C84">
        <w:rPr>
          <w:rFonts w:ascii="Calibri Light" w:hAnsi="Calibri Light" w:cs="Calibri Light"/>
          <w:noProof/>
          <w:sz w:val="24"/>
          <w:szCs w:val="24"/>
          <w:lang w:val="ro-RO"/>
        </w:rPr>
        <w:t xml:space="preserve"> drept scop oferirea unei asigurări rezonabile</w:t>
      </w:r>
      <w:r w:rsidRPr="001D1C84">
        <w:rPr>
          <w:rFonts w:asciiTheme="majorHAnsi" w:eastAsia="Courier New" w:hAnsiTheme="majorHAnsi" w:cstheme="majorHAnsi"/>
          <w:color w:val="000000"/>
          <w:sz w:val="24"/>
          <w:szCs w:val="24"/>
          <w:lang w:val="ro-RO" w:eastAsia="ro-RO" w:bidi="ro-RO"/>
        </w:rPr>
        <w:t xml:space="preserve"> </w:t>
      </w:r>
      <w:r w:rsidRPr="001D1C84">
        <w:rPr>
          <w:rFonts w:ascii="Calibri Light" w:hAnsi="Calibri Light" w:cs="Calibri Light"/>
          <w:noProof/>
          <w:sz w:val="24"/>
          <w:szCs w:val="24"/>
          <w:lang w:val="ro-RO" w:bidi="ro-RO"/>
        </w:rPr>
        <w:t>cu privire la faptul că rapoartele financiare</w:t>
      </w:r>
      <w:r w:rsidRPr="001D1C84">
        <w:rPr>
          <w:rFonts w:ascii="Calibri Light" w:hAnsi="Calibri Light" w:cs="Calibri Light"/>
          <w:noProof/>
          <w:sz w:val="24"/>
          <w:szCs w:val="24"/>
          <w:lang w:val="ro-RO" w:eastAsia="ru-RU"/>
        </w:rPr>
        <w:t xml:space="preserve"> consolidate </w:t>
      </w:r>
      <w:r w:rsidRPr="001D1C84">
        <w:rPr>
          <w:rFonts w:ascii="Calibri Light" w:hAnsi="Calibri Light" w:cs="Calibri Light"/>
          <w:noProof/>
          <w:sz w:val="24"/>
          <w:szCs w:val="24"/>
          <w:lang w:val="ro-RO" w:bidi="ro-RO"/>
        </w:rPr>
        <w:t>ale Ministerului Afacerilor Interne încheiate la 31 decembrie 202</w:t>
      </w:r>
      <w:r w:rsidR="00772D89" w:rsidRPr="001D1C84">
        <w:rPr>
          <w:rFonts w:ascii="Calibri Light" w:hAnsi="Calibri Light" w:cs="Calibri Light"/>
          <w:noProof/>
          <w:sz w:val="24"/>
          <w:szCs w:val="24"/>
          <w:lang w:val="ro-RO" w:bidi="ro-RO"/>
        </w:rPr>
        <w:t>2</w:t>
      </w:r>
      <w:r w:rsidRPr="001D1C84">
        <w:rPr>
          <w:rFonts w:ascii="Calibri Light" w:hAnsi="Calibri Light" w:cs="Calibri Light"/>
          <w:noProof/>
          <w:sz w:val="24"/>
          <w:szCs w:val="24"/>
          <w:lang w:val="ro-RO" w:eastAsia="ru-RU"/>
        </w:rPr>
        <w:t xml:space="preserve"> </w:t>
      </w:r>
      <w:r w:rsidRPr="001D1C84">
        <w:rPr>
          <w:rFonts w:ascii="Calibri Light" w:hAnsi="Calibri Light" w:cs="Calibri Light"/>
          <w:noProof/>
          <w:sz w:val="24"/>
          <w:szCs w:val="24"/>
          <w:lang w:val="ro-RO" w:bidi="ro-RO"/>
        </w:rPr>
        <w:t>nu conțin, în ansamblul lor, denaturări semnificative, cauzate de fraude sau erori, precum și emiterea unei opinii.</w:t>
      </w:r>
    </w:p>
    <w:p w:rsidR="00C85EB3" w:rsidRPr="001D1C84" w:rsidRDefault="00C85EB3" w:rsidP="00112A8C">
      <w:pPr>
        <w:tabs>
          <w:tab w:val="left" w:pos="709"/>
        </w:tabs>
        <w:spacing w:after="120" w:line="276" w:lineRule="auto"/>
        <w:ind w:firstLine="709"/>
        <w:jc w:val="both"/>
        <w:rPr>
          <w:rFonts w:ascii="Calibri Light" w:hAnsi="Calibri Light" w:cs="Calibri Light"/>
          <w:noProof/>
          <w:sz w:val="24"/>
          <w:szCs w:val="24"/>
          <w:lang w:val="ro-RO" w:bidi="ro-RO"/>
        </w:rPr>
      </w:pPr>
      <w:r w:rsidRPr="001D1C84">
        <w:rPr>
          <w:rFonts w:ascii="Calibri Light" w:hAnsi="Calibri Light" w:cs="Calibri Light"/>
          <w:noProof/>
          <w:sz w:val="24"/>
          <w:szCs w:val="24"/>
          <w:lang w:val="ro-RO" w:bidi="ro-RO"/>
        </w:rPr>
        <w:t>Auditul public extern a fost planificat și s-a desfășurat în conformitate cu Standardele Internaționale ale Instituțiilor Supreme de Audit aplicate de Curtea de Conturi</w:t>
      </w:r>
      <w:r w:rsidRPr="001D1C84">
        <w:rPr>
          <w:rStyle w:val="a7"/>
          <w:rFonts w:ascii="Calibri Light" w:hAnsi="Calibri Light" w:cs="Calibri Light"/>
          <w:noProof/>
          <w:sz w:val="24"/>
          <w:szCs w:val="24"/>
          <w:lang w:val="ro-RO"/>
        </w:rPr>
        <w:footnoteReference w:id="3"/>
      </w:r>
      <w:r w:rsidRPr="001D1C84">
        <w:rPr>
          <w:rFonts w:ascii="Calibri Light" w:hAnsi="Calibri Light" w:cs="Calibri Light"/>
          <w:noProof/>
          <w:sz w:val="24"/>
          <w:szCs w:val="24"/>
          <w:lang w:val="ro-RO"/>
        </w:rPr>
        <w:t>, în special ISSAI 100, ISSAI 200 și ISSAI 2000-2899.</w:t>
      </w:r>
    </w:p>
    <w:p w:rsidR="00231E1D" w:rsidRPr="00DE1DE0" w:rsidRDefault="00231E1D" w:rsidP="00112A8C">
      <w:pPr>
        <w:spacing w:after="120" w:line="276" w:lineRule="auto"/>
        <w:ind w:firstLine="709"/>
        <w:jc w:val="both"/>
        <w:rPr>
          <w:rFonts w:ascii="Calibri Light" w:hAnsi="Calibri Light" w:cs="Calibri Light"/>
          <w:noProof/>
          <w:sz w:val="24"/>
          <w:szCs w:val="24"/>
          <w:lang w:val="ro-RO" w:bidi="ro-RO"/>
        </w:rPr>
      </w:pPr>
      <w:r w:rsidRPr="001D1C84">
        <w:rPr>
          <w:rFonts w:ascii="Calibri Light" w:hAnsi="Calibri Light" w:cs="Calibri Light"/>
          <w:noProof/>
          <w:sz w:val="24"/>
          <w:szCs w:val="24"/>
          <w:lang w:val="ro-RO" w:bidi="ro-RO"/>
        </w:rPr>
        <w:lastRenderedPageBreak/>
        <w:t>Examinând Raportul de audit</w:t>
      </w:r>
      <w:r w:rsidRPr="001D1C84">
        <w:rPr>
          <w:rFonts w:ascii="Calibri Light" w:eastAsia="Times New Roman" w:hAnsi="Calibri Light" w:cs="Calibri Light"/>
          <w:sz w:val="24"/>
          <w:szCs w:val="24"/>
          <w:lang w:val="ro-RO"/>
        </w:rPr>
        <w:t xml:space="preserve">, </w:t>
      </w:r>
      <w:r w:rsidRPr="001D1C84">
        <w:rPr>
          <w:rFonts w:ascii="Calibri Light" w:hAnsi="Calibri Light" w:cs="Calibri Light"/>
          <w:noProof/>
          <w:sz w:val="24"/>
          <w:szCs w:val="24"/>
          <w:lang w:val="ro-RO" w:bidi="ro-RO"/>
        </w:rPr>
        <w:t>Curtea de Conturi</w:t>
      </w:r>
      <w:r w:rsidRPr="00DE1DE0">
        <w:rPr>
          <w:rFonts w:ascii="Calibri Light" w:hAnsi="Calibri Light" w:cs="Calibri Light"/>
          <w:noProof/>
          <w:sz w:val="24"/>
          <w:szCs w:val="24"/>
          <w:lang w:val="ro-RO" w:bidi="ro-RO"/>
        </w:rPr>
        <w:t xml:space="preserve"> </w:t>
      </w:r>
    </w:p>
    <w:p w:rsidR="00A766A3" w:rsidRPr="001D1C84" w:rsidRDefault="00191931" w:rsidP="00112A8C">
      <w:pPr>
        <w:ind w:firstLine="709"/>
        <w:jc w:val="center"/>
        <w:rPr>
          <w:rFonts w:asciiTheme="majorHAnsi" w:hAnsiTheme="majorHAnsi" w:cstheme="majorHAnsi"/>
          <w:sz w:val="24"/>
          <w:szCs w:val="24"/>
          <w:lang w:val="ro-RO"/>
        </w:rPr>
      </w:pPr>
      <w:r w:rsidRPr="001D1C84">
        <w:rPr>
          <w:rFonts w:asciiTheme="majorHAnsi" w:hAnsiTheme="majorHAnsi" w:cstheme="majorHAnsi"/>
          <w:b/>
          <w:sz w:val="24"/>
          <w:szCs w:val="24"/>
          <w:lang w:val="ro-RO"/>
        </w:rPr>
        <w:t>A CONSTATAT</w:t>
      </w:r>
      <w:r w:rsidRPr="001D1C84">
        <w:rPr>
          <w:rFonts w:asciiTheme="majorHAnsi" w:hAnsiTheme="majorHAnsi" w:cstheme="majorHAnsi"/>
          <w:sz w:val="24"/>
          <w:szCs w:val="24"/>
          <w:lang w:val="ro-RO"/>
        </w:rPr>
        <w:t>:</w:t>
      </w:r>
    </w:p>
    <w:p w:rsidR="00A766A3" w:rsidRPr="001D1C84" w:rsidRDefault="00BA4899" w:rsidP="00112A8C">
      <w:pPr>
        <w:tabs>
          <w:tab w:val="left" w:pos="567"/>
        </w:tabs>
        <w:spacing w:after="0" w:line="276" w:lineRule="auto"/>
        <w:ind w:firstLine="567"/>
        <w:jc w:val="both"/>
        <w:rPr>
          <w:rFonts w:ascii="Calibri Light" w:eastAsia="Times New Roman" w:hAnsi="Calibri Light" w:cs="Calibri Light"/>
          <w:sz w:val="24"/>
          <w:szCs w:val="24"/>
          <w:lang w:val="ro-RO" w:eastAsia="ru-RU"/>
        </w:rPr>
      </w:pPr>
      <w:r w:rsidRPr="001D1C84">
        <w:rPr>
          <w:rFonts w:ascii="Calibri Light" w:eastAsia="Times New Roman" w:hAnsi="Calibri Light" w:cs="Calibri Light"/>
          <w:sz w:val="24"/>
          <w:szCs w:val="24"/>
          <w:lang w:val="ro-RO" w:eastAsia="ru-RU" w:bidi="ro-RO"/>
        </w:rPr>
        <w:t>R</w:t>
      </w:r>
      <w:r w:rsidR="00A766A3" w:rsidRPr="001D1C84">
        <w:rPr>
          <w:rFonts w:ascii="Calibri Light" w:eastAsia="Times New Roman" w:hAnsi="Calibri Light" w:cs="Calibri Light"/>
          <w:sz w:val="24"/>
          <w:szCs w:val="24"/>
          <w:lang w:val="ro-RO" w:eastAsia="ru-RU" w:bidi="ro-RO"/>
        </w:rPr>
        <w:t>apoartele financiare</w:t>
      </w:r>
      <w:r w:rsidR="00094910">
        <w:rPr>
          <w:rFonts w:ascii="Calibri Light" w:eastAsia="Times New Roman" w:hAnsi="Calibri Light" w:cs="Calibri Light"/>
          <w:sz w:val="24"/>
          <w:szCs w:val="24"/>
          <w:lang w:val="ro-RO" w:eastAsia="ru-RU" w:bidi="ro-RO"/>
        </w:rPr>
        <w:t xml:space="preserve"> consolidate</w:t>
      </w:r>
      <w:r w:rsidR="00A766A3" w:rsidRPr="001D1C84">
        <w:rPr>
          <w:rFonts w:ascii="Calibri Light" w:eastAsia="Times New Roman" w:hAnsi="Calibri Light" w:cs="Calibri Light"/>
          <w:sz w:val="24"/>
          <w:szCs w:val="24"/>
          <w:lang w:val="ro-RO" w:eastAsia="ru-RU" w:bidi="ro-RO"/>
        </w:rPr>
        <w:t xml:space="preserve"> ale Ministerului Afacerilor Interne</w:t>
      </w:r>
      <w:r w:rsidR="00A766A3" w:rsidRPr="001D1C84">
        <w:rPr>
          <w:rFonts w:ascii="Calibri Light" w:eastAsia="Times New Roman" w:hAnsi="Calibri Light" w:cs="Calibri Light"/>
          <w:sz w:val="24"/>
          <w:szCs w:val="24"/>
          <w:lang w:val="ro-RO" w:eastAsia="ru-RU"/>
        </w:rPr>
        <w:t xml:space="preserve"> încheiate la 31 decembrie 202</w:t>
      </w:r>
      <w:r w:rsidR="00F6692A" w:rsidRPr="001D1C84">
        <w:rPr>
          <w:rFonts w:ascii="Calibri Light" w:eastAsia="Times New Roman" w:hAnsi="Calibri Light" w:cs="Calibri Light"/>
          <w:sz w:val="24"/>
          <w:szCs w:val="24"/>
          <w:lang w:val="ro-RO" w:eastAsia="ru-RU"/>
        </w:rPr>
        <w:t>2</w:t>
      </w:r>
      <w:r w:rsidR="00A766A3" w:rsidRPr="001D1C84">
        <w:rPr>
          <w:rFonts w:ascii="Calibri Light" w:eastAsia="Times New Roman" w:hAnsi="Calibri Light" w:cs="Calibri Light"/>
          <w:sz w:val="24"/>
          <w:szCs w:val="24"/>
          <w:lang w:val="ro-RO" w:eastAsia="ru-RU" w:bidi="ro-RO"/>
        </w:rPr>
        <w:t xml:space="preserve">, cu excepția efectelor unor aspecte descrise în secțiunea </w:t>
      </w:r>
      <w:r w:rsidR="00A766A3" w:rsidRPr="001D1C84">
        <w:rPr>
          <w:rFonts w:ascii="Calibri Light" w:eastAsia="Times New Roman" w:hAnsi="Calibri Light" w:cs="Calibri Light"/>
          <w:i/>
          <w:sz w:val="24"/>
          <w:szCs w:val="24"/>
          <w:lang w:val="ro-RO" w:eastAsia="ru-RU" w:bidi="ro-RO"/>
        </w:rPr>
        <w:t>Baza pentru opinia cu rezerve</w:t>
      </w:r>
      <w:r w:rsidR="00A766A3" w:rsidRPr="001D1C84">
        <w:rPr>
          <w:rFonts w:ascii="Calibri Light" w:eastAsia="Times New Roman" w:hAnsi="Calibri Light" w:cs="Calibri Light"/>
          <w:sz w:val="24"/>
          <w:szCs w:val="24"/>
          <w:lang w:val="ro-RO" w:eastAsia="ru-RU" w:bidi="ro-RO"/>
        </w:rPr>
        <w:t xml:space="preserve"> din Raportul de audit, </w:t>
      </w:r>
      <w:r w:rsidR="00A766A3" w:rsidRPr="001D1C84">
        <w:rPr>
          <w:rFonts w:ascii="Calibri Light" w:eastAsia="Times New Roman" w:hAnsi="Calibri Light" w:cs="Calibri Light"/>
          <w:iCs/>
          <w:sz w:val="24"/>
          <w:szCs w:val="24"/>
          <w:lang w:val="ro-RO" w:eastAsia="ru-RU"/>
        </w:rPr>
        <w:t>ofer</w:t>
      </w:r>
      <w:r w:rsidR="00A766A3" w:rsidRPr="001D1C84">
        <w:rPr>
          <w:rFonts w:ascii="Calibri Light" w:eastAsia="Times New Roman" w:hAnsi="Calibri Light" w:cs="Calibri Light"/>
          <w:iCs/>
          <w:sz w:val="24"/>
          <w:szCs w:val="24"/>
          <w:lang w:val="ro-MD" w:eastAsia="ru-RU"/>
        </w:rPr>
        <w:t xml:space="preserve">ă, </w:t>
      </w:r>
      <w:r w:rsidR="00A766A3" w:rsidRPr="001D1C84">
        <w:rPr>
          <w:rFonts w:ascii="Calibri Light" w:eastAsia="Times New Roman" w:hAnsi="Calibri Light" w:cs="Calibri Light"/>
          <w:sz w:val="24"/>
          <w:szCs w:val="24"/>
          <w:lang w:val="ro-RO" w:eastAsia="ru-RU" w:bidi="ro-RO"/>
        </w:rPr>
        <w:t>sub toate aspectele semnificative,</w:t>
      </w:r>
      <w:r w:rsidR="00A766A3" w:rsidRPr="001D1C84">
        <w:rPr>
          <w:rFonts w:ascii="Calibri Light" w:eastAsia="Times New Roman" w:hAnsi="Calibri Light" w:cs="Calibri Light"/>
          <w:iCs/>
          <w:sz w:val="24"/>
          <w:szCs w:val="24"/>
          <w:lang w:val="ro-MD" w:eastAsia="ru-RU"/>
        </w:rPr>
        <w:t xml:space="preserve"> </w:t>
      </w:r>
      <w:r w:rsidR="00A766A3" w:rsidRPr="001D1C84">
        <w:rPr>
          <w:rFonts w:ascii="Calibri Light" w:eastAsia="Times New Roman" w:hAnsi="Calibri Light" w:cs="Calibri Light"/>
          <w:iCs/>
          <w:sz w:val="24"/>
          <w:szCs w:val="24"/>
          <w:lang w:val="ro-RO" w:eastAsia="ru-RU"/>
        </w:rPr>
        <w:t>o imagine corectă și</w:t>
      </w:r>
      <w:r w:rsidR="00A766A3" w:rsidRPr="001D1C84">
        <w:rPr>
          <w:rFonts w:ascii="Calibri Light" w:eastAsia="Times New Roman" w:hAnsi="Calibri Light" w:cs="Calibri Light"/>
          <w:sz w:val="24"/>
          <w:szCs w:val="24"/>
          <w:lang w:val="ro-RO" w:eastAsia="ru-RU"/>
        </w:rPr>
        <w:t xml:space="preserve"> </w:t>
      </w:r>
      <w:r w:rsidR="00A766A3" w:rsidRPr="001D1C84">
        <w:rPr>
          <w:rFonts w:ascii="Calibri Light" w:eastAsia="Times New Roman" w:hAnsi="Calibri Light" w:cs="Calibri Light"/>
          <w:iCs/>
          <w:sz w:val="24"/>
          <w:szCs w:val="24"/>
          <w:lang w:val="ro-RO" w:eastAsia="ru-RU"/>
        </w:rPr>
        <w:t>fidelă</w:t>
      </w:r>
      <w:r w:rsidR="00A766A3" w:rsidRPr="001D1C84">
        <w:rPr>
          <w:rFonts w:ascii="Calibri Light" w:eastAsia="Times New Roman" w:hAnsi="Calibri Light" w:cs="Calibri Light"/>
          <w:sz w:val="24"/>
          <w:szCs w:val="24"/>
          <w:lang w:val="ro-RO" w:eastAsia="ru-RU"/>
        </w:rPr>
        <w:t xml:space="preserve"> </w:t>
      </w:r>
      <w:r w:rsidR="00A766A3" w:rsidRPr="001D1C84">
        <w:rPr>
          <w:rFonts w:ascii="Calibri Light" w:eastAsia="Times New Roman" w:hAnsi="Calibri Light" w:cs="Calibri Light"/>
          <w:sz w:val="24"/>
          <w:szCs w:val="24"/>
          <w:lang w:val="ro-RO" w:eastAsia="ru-RU" w:bidi="ro-RO"/>
        </w:rPr>
        <w:t>în corespundere cu cadrul de raportare financiară aplicabil</w:t>
      </w:r>
      <w:r w:rsidR="00A766A3" w:rsidRPr="001D1C84">
        <w:rPr>
          <w:rFonts w:ascii="Calibri Light" w:eastAsia="Times New Roman" w:hAnsi="Calibri Light" w:cs="Calibri Light"/>
          <w:sz w:val="24"/>
          <w:szCs w:val="24"/>
          <w:lang w:val="ro-RO" w:eastAsia="ru-RU"/>
        </w:rPr>
        <w:t xml:space="preserve">. </w:t>
      </w:r>
    </w:p>
    <w:p w:rsidR="00A766A3" w:rsidRPr="001D1C84" w:rsidRDefault="00A766A3" w:rsidP="00112A8C">
      <w:pPr>
        <w:spacing w:after="0" w:line="276" w:lineRule="auto"/>
        <w:ind w:firstLine="567"/>
        <w:jc w:val="both"/>
        <w:rPr>
          <w:rFonts w:ascii="Calibri Light" w:hAnsi="Calibri Light" w:cs="Calibri Light"/>
          <w:noProof/>
          <w:sz w:val="24"/>
          <w:szCs w:val="24"/>
          <w:lang w:val="ro-RO"/>
        </w:rPr>
      </w:pPr>
      <w:r w:rsidRPr="001D1C84">
        <w:rPr>
          <w:rFonts w:ascii="Calibri Light" w:hAnsi="Calibri Light" w:cs="Calibri Light"/>
          <w:noProof/>
          <w:sz w:val="24"/>
          <w:szCs w:val="24"/>
          <w:lang w:val="ro-RO"/>
        </w:rPr>
        <w:t xml:space="preserve">Reieșind din cele expuse, în temeiul </w:t>
      </w:r>
      <w:r w:rsidRPr="001D1C84">
        <w:rPr>
          <w:rFonts w:ascii="Calibri Light" w:hAnsi="Calibri Light" w:cs="Calibri Light"/>
          <w:noProof/>
          <w:sz w:val="24"/>
          <w:szCs w:val="24"/>
          <w:lang w:val="ro-RO" w:eastAsia="ru-RU"/>
        </w:rPr>
        <w:t xml:space="preserve">art.14 alin.(2), art.15 lit.d) și art.37 alin.(2) din Legea nr.260 din 07.12.2017, </w:t>
      </w:r>
      <w:r w:rsidRPr="001D1C84">
        <w:rPr>
          <w:rFonts w:ascii="Calibri Light" w:hAnsi="Calibri Light" w:cs="Calibri Light"/>
          <w:noProof/>
          <w:sz w:val="24"/>
          <w:szCs w:val="24"/>
          <w:lang w:val="ro-RO"/>
        </w:rPr>
        <w:t xml:space="preserve">Curtea de Conturi </w:t>
      </w:r>
    </w:p>
    <w:p w:rsidR="004F42B3" w:rsidRPr="001D1C84" w:rsidRDefault="00577553" w:rsidP="000C6B1E">
      <w:pPr>
        <w:pStyle w:val="cp"/>
        <w:spacing w:line="276" w:lineRule="auto"/>
        <w:rPr>
          <w:rFonts w:asciiTheme="majorHAnsi" w:hAnsiTheme="majorHAnsi" w:cstheme="majorHAnsi"/>
          <w:lang w:val="ro-RO"/>
        </w:rPr>
      </w:pPr>
      <w:r w:rsidRPr="001D1C84">
        <w:rPr>
          <w:rFonts w:asciiTheme="majorHAnsi" w:hAnsiTheme="majorHAnsi" w:cstheme="majorHAnsi"/>
          <w:lang w:val="ro-RO"/>
        </w:rPr>
        <w:t>HOTĂRĂŞTE:</w:t>
      </w:r>
    </w:p>
    <w:p w:rsidR="00FD638C" w:rsidRPr="001D1C84" w:rsidRDefault="00FB1D94" w:rsidP="00112A8C">
      <w:pPr>
        <w:spacing w:after="120" w:line="276" w:lineRule="auto"/>
        <w:ind w:firstLine="709"/>
        <w:jc w:val="both"/>
        <w:rPr>
          <w:rFonts w:asciiTheme="majorHAnsi" w:hAnsiTheme="majorHAnsi" w:cstheme="majorHAnsi"/>
          <w:sz w:val="24"/>
          <w:szCs w:val="24"/>
          <w:lang w:val="ro-RO"/>
        </w:rPr>
      </w:pPr>
      <w:r w:rsidRPr="001D1C84">
        <w:rPr>
          <w:rFonts w:asciiTheme="majorHAnsi" w:hAnsiTheme="majorHAnsi" w:cstheme="majorHAnsi"/>
          <w:b/>
          <w:sz w:val="24"/>
          <w:szCs w:val="24"/>
        </w:rPr>
        <w:t>1</w:t>
      </w:r>
      <w:r w:rsidRPr="001D1C84">
        <w:rPr>
          <w:rFonts w:asciiTheme="majorHAnsi" w:hAnsiTheme="majorHAnsi" w:cstheme="majorHAnsi"/>
          <w:b/>
          <w:sz w:val="24"/>
          <w:szCs w:val="24"/>
          <w:lang w:val="ro-RO"/>
        </w:rPr>
        <w:t>.</w:t>
      </w:r>
      <w:r w:rsidRPr="001D1C84">
        <w:rPr>
          <w:rFonts w:asciiTheme="majorHAnsi" w:hAnsiTheme="majorHAnsi" w:cstheme="majorHAnsi"/>
          <w:sz w:val="24"/>
          <w:szCs w:val="24"/>
          <w:lang w:val="ro-RO"/>
        </w:rPr>
        <w:t xml:space="preserve"> Se aprobă Raportul auditului asupra rapoartelor financiare consolidate ale </w:t>
      </w:r>
      <w:r w:rsidRPr="001D1C84">
        <w:rPr>
          <w:rFonts w:asciiTheme="majorHAnsi" w:hAnsiTheme="majorHAnsi" w:cstheme="majorHAnsi"/>
          <w:noProof/>
          <w:sz w:val="24"/>
          <w:szCs w:val="24"/>
          <w:lang w:val="ro-RO" w:eastAsia="ro-RO"/>
        </w:rPr>
        <w:t>Ministerului Afacerilor Interne</w:t>
      </w:r>
      <w:r w:rsidRPr="001D1C84">
        <w:rPr>
          <w:rFonts w:asciiTheme="majorHAnsi" w:hAnsiTheme="majorHAnsi" w:cstheme="majorHAnsi"/>
          <w:sz w:val="24"/>
          <w:szCs w:val="24"/>
          <w:lang w:val="ro-RO"/>
        </w:rPr>
        <w:t xml:space="preserve"> încheiate la 31 decembrie 20</w:t>
      </w:r>
      <w:r w:rsidR="002B3ACD" w:rsidRPr="001D1C84">
        <w:rPr>
          <w:rFonts w:asciiTheme="majorHAnsi" w:hAnsiTheme="majorHAnsi" w:cstheme="majorHAnsi"/>
          <w:sz w:val="24"/>
          <w:szCs w:val="24"/>
          <w:lang w:val="ro-RO"/>
        </w:rPr>
        <w:t>2</w:t>
      </w:r>
      <w:r w:rsidR="00F6692A" w:rsidRPr="001D1C84">
        <w:rPr>
          <w:rFonts w:asciiTheme="majorHAnsi" w:hAnsiTheme="majorHAnsi" w:cstheme="majorHAnsi"/>
          <w:sz w:val="24"/>
          <w:szCs w:val="24"/>
          <w:lang w:val="ro-RO"/>
        </w:rPr>
        <w:t>2</w:t>
      </w:r>
      <w:r w:rsidRPr="001D1C84">
        <w:rPr>
          <w:rFonts w:asciiTheme="majorHAnsi" w:hAnsiTheme="majorHAnsi" w:cstheme="majorHAnsi"/>
          <w:sz w:val="24"/>
          <w:szCs w:val="24"/>
          <w:lang w:val="ro-RO"/>
        </w:rPr>
        <w:t>, anexat la prezenta Hotărâre.</w:t>
      </w:r>
    </w:p>
    <w:p w:rsidR="00BC208D" w:rsidRPr="001D1C84" w:rsidRDefault="00BC208D" w:rsidP="00112A8C">
      <w:pPr>
        <w:spacing w:after="120" w:line="276" w:lineRule="auto"/>
        <w:ind w:firstLine="709"/>
        <w:jc w:val="both"/>
        <w:rPr>
          <w:rFonts w:asciiTheme="majorHAnsi" w:hAnsiTheme="majorHAnsi" w:cstheme="majorHAnsi"/>
          <w:sz w:val="24"/>
          <w:szCs w:val="24"/>
          <w:lang w:val="ro-RO"/>
        </w:rPr>
      </w:pPr>
      <w:r w:rsidRPr="001D1C84">
        <w:rPr>
          <w:rFonts w:asciiTheme="majorHAnsi" w:hAnsiTheme="majorHAnsi"/>
          <w:b/>
          <w:bCs/>
          <w:sz w:val="24"/>
          <w:szCs w:val="24"/>
          <w:lang w:val="ro-MD"/>
        </w:rPr>
        <w:t>2.</w:t>
      </w:r>
      <w:r w:rsidRPr="001D1C84">
        <w:rPr>
          <w:rFonts w:asciiTheme="majorHAnsi" w:hAnsiTheme="majorHAnsi"/>
          <w:sz w:val="24"/>
          <w:szCs w:val="24"/>
          <w:lang w:val="ro-MD"/>
        </w:rPr>
        <w:t xml:space="preserve"> </w:t>
      </w:r>
      <w:r w:rsidRPr="001D1C84">
        <w:rPr>
          <w:rFonts w:asciiTheme="majorHAnsi" w:hAnsiTheme="majorHAnsi"/>
          <w:bCs/>
          <w:sz w:val="24"/>
          <w:szCs w:val="24"/>
          <w:lang w:val="ro-MD"/>
        </w:rPr>
        <w:t>Prezenta</w:t>
      </w:r>
      <w:r w:rsidRPr="001D1C84">
        <w:rPr>
          <w:rFonts w:asciiTheme="majorHAnsi" w:hAnsiTheme="majorHAnsi"/>
          <w:sz w:val="24"/>
          <w:szCs w:val="24"/>
          <w:lang w:val="ro-MD"/>
        </w:rPr>
        <w:t xml:space="preserve"> Hotărâre și Raportul de audit se remit:</w:t>
      </w:r>
    </w:p>
    <w:p w:rsidR="00BC208D" w:rsidRPr="001D1C84" w:rsidRDefault="00BC208D" w:rsidP="00112A8C">
      <w:pPr>
        <w:pStyle w:val="a3"/>
        <w:spacing w:after="120" w:line="276" w:lineRule="auto"/>
        <w:ind w:firstLine="709"/>
        <w:rPr>
          <w:rFonts w:asciiTheme="majorHAnsi" w:hAnsiTheme="majorHAnsi" w:cstheme="majorHAnsi"/>
          <w:b/>
          <w:bCs/>
          <w:lang w:val="ro-MD"/>
        </w:rPr>
      </w:pPr>
      <w:r w:rsidRPr="001D1C84">
        <w:rPr>
          <w:rFonts w:asciiTheme="majorHAnsi" w:hAnsiTheme="majorHAnsi" w:cstheme="majorHAnsi"/>
          <w:lang w:val="ro-MD"/>
        </w:rPr>
        <w:t>2.1.</w:t>
      </w:r>
      <w:r w:rsidRPr="001D1C84">
        <w:rPr>
          <w:rFonts w:asciiTheme="majorHAnsi" w:hAnsiTheme="majorHAnsi" w:cstheme="majorHAnsi"/>
          <w:b/>
          <w:bCs/>
          <w:lang w:val="ro-MD"/>
        </w:rPr>
        <w:t xml:space="preserve"> Parlamentului Republicii Moldova,</w:t>
      </w:r>
      <w:r w:rsidRPr="001D1C84">
        <w:rPr>
          <w:rFonts w:asciiTheme="majorHAnsi" w:hAnsiTheme="majorHAnsi" w:cstheme="majorHAnsi"/>
          <w:bCs/>
          <w:lang w:val="ro-MD"/>
        </w:rPr>
        <w:t xml:space="preserve"> pentru informare și examinare, după caz, în cadrul Comisiei parlamentare de control al finanțelor publice;</w:t>
      </w:r>
    </w:p>
    <w:p w:rsidR="00BC208D" w:rsidRPr="001D1C84" w:rsidRDefault="00BC208D" w:rsidP="00112A8C">
      <w:pPr>
        <w:pStyle w:val="a3"/>
        <w:spacing w:after="120" w:line="276" w:lineRule="auto"/>
        <w:ind w:firstLine="709"/>
        <w:rPr>
          <w:rFonts w:asciiTheme="majorHAnsi" w:hAnsiTheme="majorHAnsi" w:cstheme="majorHAnsi"/>
          <w:bCs/>
          <w:lang w:val="ro-MD"/>
        </w:rPr>
      </w:pPr>
      <w:r w:rsidRPr="001D1C84">
        <w:rPr>
          <w:rFonts w:asciiTheme="majorHAnsi" w:hAnsiTheme="majorHAnsi" w:cstheme="majorHAnsi"/>
          <w:lang w:val="ro-MD"/>
        </w:rPr>
        <w:t>2.2.</w:t>
      </w:r>
      <w:r w:rsidRPr="001D1C84">
        <w:rPr>
          <w:rFonts w:asciiTheme="majorHAnsi" w:hAnsiTheme="majorHAnsi" w:cstheme="majorHAnsi"/>
          <w:b/>
          <w:lang w:val="ro-MD"/>
        </w:rPr>
        <w:t xml:space="preserve"> </w:t>
      </w:r>
      <w:r w:rsidRPr="001D1C84">
        <w:rPr>
          <w:rFonts w:asciiTheme="majorHAnsi" w:hAnsiTheme="majorHAnsi" w:cstheme="majorHAnsi"/>
          <w:b/>
          <w:bCs/>
          <w:lang w:val="ro-MD"/>
        </w:rPr>
        <w:t>Președintelui Republicii Moldova</w:t>
      </w:r>
      <w:r w:rsidRPr="001D1C84">
        <w:rPr>
          <w:rFonts w:asciiTheme="majorHAnsi" w:hAnsiTheme="majorHAnsi" w:cstheme="majorHAnsi"/>
          <w:bCs/>
          <w:lang w:val="ro-MD"/>
        </w:rPr>
        <w:t>, pentru informare;</w:t>
      </w:r>
    </w:p>
    <w:p w:rsidR="00ED1BEF" w:rsidRPr="00E379E3" w:rsidRDefault="00BC208D" w:rsidP="00ED1BEF">
      <w:pPr>
        <w:pStyle w:val="a3"/>
        <w:spacing w:after="120" w:line="276" w:lineRule="auto"/>
        <w:ind w:firstLine="709"/>
        <w:rPr>
          <w:rFonts w:asciiTheme="majorHAnsi" w:hAnsiTheme="majorHAnsi" w:cstheme="majorHAnsi"/>
          <w:color w:val="000000"/>
          <w:shd w:val="clear" w:color="auto" w:fill="FFFFFF"/>
          <w:lang w:val="ro-RO"/>
        </w:rPr>
      </w:pPr>
      <w:r w:rsidRPr="001D1C84">
        <w:rPr>
          <w:rFonts w:asciiTheme="majorHAnsi" w:hAnsiTheme="majorHAnsi" w:cstheme="majorHAnsi"/>
          <w:bCs/>
          <w:lang w:val="ro-MD"/>
        </w:rPr>
        <w:t xml:space="preserve">2.3. </w:t>
      </w:r>
      <w:r w:rsidRPr="00905812">
        <w:rPr>
          <w:rFonts w:asciiTheme="majorHAnsi" w:hAnsiTheme="majorHAnsi" w:cstheme="majorHAnsi"/>
          <w:b/>
          <w:lang w:val="ro-RO"/>
        </w:rPr>
        <w:t>Guvernului Republicii Moldova,</w:t>
      </w:r>
      <w:r w:rsidRPr="00905812">
        <w:rPr>
          <w:rFonts w:asciiTheme="majorHAnsi" w:hAnsiTheme="majorHAnsi" w:cstheme="majorHAnsi"/>
          <w:lang w:val="ro-RO"/>
        </w:rPr>
        <w:t xml:space="preserve"> pentru</w:t>
      </w:r>
      <w:r w:rsidR="00905812" w:rsidRPr="00905812">
        <w:rPr>
          <w:rFonts w:asciiTheme="majorHAnsi" w:hAnsiTheme="majorHAnsi" w:cstheme="majorHAnsi"/>
          <w:bCs/>
          <w:lang w:val="ro-RO"/>
        </w:rPr>
        <w:t xml:space="preserve"> informare</w:t>
      </w:r>
      <w:r w:rsidR="00905812" w:rsidRPr="00905812">
        <w:rPr>
          <w:rFonts w:asciiTheme="majorHAnsi" w:hAnsiTheme="majorHAnsi"/>
          <w:color w:val="000000"/>
          <w:lang w:val="ro-RO"/>
        </w:rPr>
        <w:t xml:space="preserve"> și luare de atitudine în vederea monitorizării asigurării implementării recomandărilor de audit</w:t>
      </w:r>
      <w:r w:rsidR="00181DF2">
        <w:rPr>
          <w:rFonts w:asciiTheme="majorHAnsi" w:hAnsiTheme="majorHAnsi"/>
          <w:color w:val="000000"/>
          <w:lang w:val="ro-RO"/>
        </w:rPr>
        <w:t>,</w:t>
      </w:r>
      <w:r w:rsidR="00094910">
        <w:rPr>
          <w:rFonts w:asciiTheme="majorHAnsi" w:hAnsiTheme="majorHAnsi"/>
          <w:color w:val="000000"/>
          <w:lang w:val="ro-RO"/>
        </w:rPr>
        <w:t xml:space="preserve"> în special</w:t>
      </w:r>
      <w:r w:rsidR="00181DF2">
        <w:rPr>
          <w:rFonts w:asciiTheme="majorHAnsi" w:hAnsiTheme="majorHAnsi"/>
          <w:color w:val="000000"/>
          <w:lang w:val="ro-RO"/>
        </w:rPr>
        <w:t>,</w:t>
      </w:r>
      <w:r w:rsidR="00094910">
        <w:rPr>
          <w:rFonts w:asciiTheme="majorHAnsi" w:hAnsiTheme="majorHAnsi"/>
          <w:color w:val="000000"/>
          <w:lang w:val="ro-RO"/>
        </w:rPr>
        <w:t xml:space="preserve"> privind </w:t>
      </w:r>
      <w:r w:rsidR="00ED1BEF">
        <w:rPr>
          <w:rFonts w:asciiTheme="majorHAnsi" w:hAnsiTheme="majorHAnsi" w:cstheme="majorHAnsi"/>
          <w:color w:val="000000"/>
          <w:shd w:val="clear" w:color="auto" w:fill="FFFFFF"/>
          <w:lang w:val="ro-RO"/>
        </w:rPr>
        <w:t>p</w:t>
      </w:r>
      <w:r w:rsidR="00ED1BEF" w:rsidRPr="00E379E3">
        <w:rPr>
          <w:rFonts w:asciiTheme="majorHAnsi" w:hAnsiTheme="majorHAnsi" w:cstheme="majorHAnsi"/>
          <w:color w:val="000000"/>
          <w:shd w:val="clear" w:color="auto" w:fill="FFFFFF"/>
          <w:lang w:val="ro-RO"/>
        </w:rPr>
        <w:t>lafon</w:t>
      </w:r>
      <w:r w:rsidR="00ED1BEF">
        <w:rPr>
          <w:rFonts w:asciiTheme="majorHAnsi" w:hAnsiTheme="majorHAnsi" w:cstheme="majorHAnsi"/>
          <w:color w:val="000000"/>
          <w:shd w:val="clear" w:color="auto" w:fill="FFFFFF"/>
          <w:lang w:val="ro-RO"/>
        </w:rPr>
        <w:t>area</w:t>
      </w:r>
      <w:r w:rsidR="00ED1BEF" w:rsidRPr="00E379E3">
        <w:rPr>
          <w:rFonts w:asciiTheme="majorHAnsi" w:hAnsiTheme="majorHAnsi" w:cstheme="majorHAnsi"/>
          <w:color w:val="000000"/>
          <w:shd w:val="clear" w:color="auto" w:fill="FFFFFF"/>
          <w:lang w:val="ro-RO"/>
        </w:rPr>
        <w:t xml:space="preserve"> adaosurilor comerciale</w:t>
      </w:r>
      <w:r w:rsidR="00ED1BEF" w:rsidRPr="00E379E3">
        <w:rPr>
          <w:rFonts w:asciiTheme="majorHAnsi" w:hAnsiTheme="majorHAnsi" w:cstheme="majorHAnsi"/>
          <w:lang w:val="ro-RO" w:eastAsia="ru-RU"/>
        </w:rPr>
        <w:t xml:space="preserve"> </w:t>
      </w:r>
      <w:r w:rsidR="00ED1BEF" w:rsidRPr="00E379E3">
        <w:rPr>
          <w:rFonts w:asciiTheme="majorHAnsi" w:hAnsiTheme="majorHAnsi" w:cstheme="majorHAnsi"/>
          <w:color w:val="000000"/>
          <w:shd w:val="clear" w:color="auto" w:fill="FFFFFF"/>
          <w:lang w:val="ro-RO"/>
        </w:rPr>
        <w:t>la bunuri</w:t>
      </w:r>
      <w:r w:rsidR="00ED1BEF">
        <w:rPr>
          <w:rFonts w:asciiTheme="majorHAnsi" w:hAnsiTheme="majorHAnsi" w:cstheme="majorHAnsi"/>
          <w:color w:val="000000"/>
          <w:shd w:val="clear" w:color="auto" w:fill="FFFFFF"/>
          <w:lang w:val="ro-RO"/>
        </w:rPr>
        <w:t>le</w:t>
      </w:r>
      <w:r w:rsidR="00ED1BEF" w:rsidRPr="00E379E3">
        <w:rPr>
          <w:rFonts w:asciiTheme="majorHAnsi" w:hAnsiTheme="majorHAnsi" w:cstheme="majorHAnsi"/>
          <w:color w:val="000000"/>
          <w:shd w:val="clear" w:color="auto" w:fill="FFFFFF"/>
          <w:lang w:val="ro-RO"/>
        </w:rPr>
        <w:t>, lucrări</w:t>
      </w:r>
      <w:r w:rsidR="00ED1BEF">
        <w:rPr>
          <w:rFonts w:asciiTheme="majorHAnsi" w:hAnsiTheme="majorHAnsi" w:cstheme="majorHAnsi"/>
          <w:color w:val="000000"/>
          <w:shd w:val="clear" w:color="auto" w:fill="FFFFFF"/>
          <w:lang w:val="ro-RO"/>
        </w:rPr>
        <w:t>le</w:t>
      </w:r>
      <w:r w:rsidR="00ED1BEF" w:rsidRPr="00E379E3">
        <w:rPr>
          <w:rFonts w:asciiTheme="majorHAnsi" w:hAnsiTheme="majorHAnsi" w:cstheme="majorHAnsi"/>
          <w:color w:val="000000"/>
          <w:shd w:val="clear" w:color="auto" w:fill="FFFFFF"/>
          <w:lang w:val="ro-RO"/>
        </w:rPr>
        <w:t xml:space="preserve"> și servicii</w:t>
      </w:r>
      <w:r w:rsidR="00ED1BEF">
        <w:rPr>
          <w:rFonts w:asciiTheme="majorHAnsi" w:hAnsiTheme="majorHAnsi" w:cstheme="majorHAnsi"/>
          <w:color w:val="000000"/>
          <w:shd w:val="clear" w:color="auto" w:fill="FFFFFF"/>
          <w:lang w:val="ro-RO"/>
        </w:rPr>
        <w:t>le</w:t>
      </w:r>
      <w:r w:rsidR="00ED1BEF" w:rsidRPr="00E379E3">
        <w:rPr>
          <w:rFonts w:asciiTheme="majorHAnsi" w:hAnsiTheme="majorHAnsi" w:cstheme="majorHAnsi"/>
          <w:color w:val="000000"/>
          <w:shd w:val="clear" w:color="auto" w:fill="FFFFFF"/>
          <w:lang w:val="ro-RO"/>
        </w:rPr>
        <w:t xml:space="preserve"> achiziționate de autoritățile contractante cu achitare din bugetul public național;</w:t>
      </w:r>
    </w:p>
    <w:p w:rsidR="00BC208D" w:rsidRPr="001D1C84" w:rsidRDefault="00744C13" w:rsidP="00112A8C">
      <w:pPr>
        <w:pStyle w:val="a3"/>
        <w:spacing w:after="120" w:line="276" w:lineRule="auto"/>
        <w:ind w:firstLine="709"/>
        <w:rPr>
          <w:rFonts w:asciiTheme="majorHAnsi" w:hAnsiTheme="majorHAnsi" w:cstheme="majorHAnsi"/>
          <w:lang w:val="ro-RO"/>
        </w:rPr>
      </w:pPr>
      <w:r w:rsidRPr="001D1C84">
        <w:rPr>
          <w:rFonts w:asciiTheme="majorHAnsi" w:hAnsiTheme="majorHAnsi" w:cstheme="majorHAnsi"/>
          <w:lang w:val="ro-RO"/>
        </w:rPr>
        <w:t>2.</w:t>
      </w:r>
      <w:r w:rsidR="00094910">
        <w:rPr>
          <w:rFonts w:asciiTheme="majorHAnsi" w:hAnsiTheme="majorHAnsi" w:cstheme="majorHAnsi"/>
          <w:lang w:val="ro-RO"/>
        </w:rPr>
        <w:t>4</w:t>
      </w:r>
      <w:r w:rsidRPr="001D1C84">
        <w:rPr>
          <w:rFonts w:asciiTheme="majorHAnsi" w:hAnsiTheme="majorHAnsi" w:cstheme="majorHAnsi"/>
          <w:lang w:val="ro-RO"/>
        </w:rPr>
        <w:t xml:space="preserve">. </w:t>
      </w:r>
      <w:r w:rsidRPr="001D1C84">
        <w:rPr>
          <w:rFonts w:asciiTheme="majorHAnsi" w:hAnsiTheme="majorHAnsi" w:cstheme="majorHAnsi"/>
          <w:b/>
          <w:lang w:val="ro-RO"/>
        </w:rPr>
        <w:t xml:space="preserve">Ministerului </w:t>
      </w:r>
      <w:r w:rsidRPr="001D1C84">
        <w:rPr>
          <w:rFonts w:asciiTheme="majorHAnsi" w:hAnsiTheme="majorHAnsi" w:cstheme="majorHAnsi"/>
          <w:b/>
          <w:noProof/>
          <w:lang w:val="ro-RO" w:eastAsia="ro-RO"/>
        </w:rPr>
        <w:t>Afacerilor Interne</w:t>
      </w:r>
      <w:r w:rsidRPr="001D1C84">
        <w:rPr>
          <w:rFonts w:asciiTheme="majorHAnsi" w:hAnsiTheme="majorHAnsi" w:cstheme="majorHAnsi"/>
          <w:lang w:val="ro-RO"/>
        </w:rPr>
        <w:t xml:space="preserve">, </w:t>
      </w:r>
      <w:r w:rsidR="00C5322E" w:rsidRPr="001D1C84">
        <w:rPr>
          <w:rFonts w:asciiTheme="majorHAnsi" w:hAnsiTheme="majorHAnsi" w:cstheme="majorHAnsi"/>
          <w:lang w:val="ro-RO"/>
        </w:rPr>
        <w:t>pentru examinarea rezultatelor auditului public extern</w:t>
      </w:r>
      <w:r w:rsidR="00B221C1" w:rsidRPr="001D1C84">
        <w:rPr>
          <w:rFonts w:asciiTheme="majorHAnsi" w:hAnsiTheme="majorHAnsi" w:cstheme="majorHAnsi"/>
          <w:lang w:val="ro-RO"/>
        </w:rPr>
        <w:t xml:space="preserve"> și implementarea </w:t>
      </w:r>
      <w:r w:rsidR="005438AA" w:rsidRPr="001D1C84">
        <w:rPr>
          <w:rFonts w:asciiTheme="majorHAnsi" w:hAnsiTheme="majorHAnsi" w:cstheme="majorHAnsi"/>
          <w:lang w:val="ro-RO"/>
        </w:rPr>
        <w:t>următoarelor</w:t>
      </w:r>
      <w:r w:rsidR="00C5322E" w:rsidRPr="001D1C84">
        <w:rPr>
          <w:rFonts w:asciiTheme="majorHAnsi" w:hAnsiTheme="majorHAnsi" w:cstheme="majorHAnsi"/>
          <w:lang w:val="ro-RO"/>
        </w:rPr>
        <w:t xml:space="preserve"> recomandări:</w:t>
      </w:r>
    </w:p>
    <w:p w:rsidR="00BC208D" w:rsidRPr="001D1C84" w:rsidRDefault="002E6DC2" w:rsidP="00112A8C">
      <w:pPr>
        <w:pStyle w:val="a3"/>
        <w:spacing w:after="120" w:line="276" w:lineRule="auto"/>
        <w:ind w:firstLine="709"/>
        <w:rPr>
          <w:rFonts w:asciiTheme="majorHAnsi" w:hAnsiTheme="majorHAnsi" w:cstheme="majorHAnsi"/>
          <w:noProof/>
          <w:lang w:val="ro-MD"/>
        </w:rPr>
      </w:pPr>
      <w:r w:rsidRPr="001D1C84">
        <w:rPr>
          <w:rFonts w:asciiTheme="majorHAnsi" w:hAnsiTheme="majorHAnsi" w:cstheme="majorHAnsi"/>
          <w:lang w:val="ro-RO"/>
        </w:rPr>
        <w:t>2.</w:t>
      </w:r>
      <w:r w:rsidR="00094910">
        <w:rPr>
          <w:rFonts w:asciiTheme="majorHAnsi" w:hAnsiTheme="majorHAnsi" w:cstheme="majorHAnsi"/>
          <w:lang w:val="ro-RO"/>
        </w:rPr>
        <w:t>4</w:t>
      </w:r>
      <w:r w:rsidRPr="001D1C84">
        <w:rPr>
          <w:rFonts w:asciiTheme="majorHAnsi" w:hAnsiTheme="majorHAnsi" w:cstheme="majorHAnsi"/>
          <w:lang w:val="ro-RO"/>
        </w:rPr>
        <w:t>.</w:t>
      </w:r>
      <w:r w:rsidR="00A54E85" w:rsidRPr="001D1C84">
        <w:rPr>
          <w:rFonts w:asciiTheme="majorHAnsi" w:hAnsiTheme="majorHAnsi" w:cstheme="majorHAnsi"/>
          <w:lang w:val="ro-RO"/>
        </w:rPr>
        <w:t>1</w:t>
      </w:r>
      <w:r w:rsidRPr="001D1C84">
        <w:rPr>
          <w:rFonts w:asciiTheme="majorHAnsi" w:hAnsiTheme="majorHAnsi" w:cstheme="majorHAnsi"/>
          <w:lang w:val="ro-RO"/>
        </w:rPr>
        <w:t xml:space="preserve">. </w:t>
      </w:r>
      <w:r w:rsidR="00FD638C" w:rsidRPr="001D1C84">
        <w:rPr>
          <w:rFonts w:asciiTheme="majorHAnsi" w:hAnsiTheme="majorHAnsi" w:cstheme="majorHAnsi"/>
          <w:lang w:val="ro-RO"/>
        </w:rPr>
        <w:t xml:space="preserve">să </w:t>
      </w:r>
      <w:r w:rsidR="00AD34D0" w:rsidRPr="001D1C84">
        <w:rPr>
          <w:rFonts w:asciiTheme="majorHAnsi" w:hAnsiTheme="majorHAnsi" w:cstheme="majorHAnsi"/>
          <w:noProof/>
          <w:lang w:val="ro-MD"/>
        </w:rPr>
        <w:t>asigur</w:t>
      </w:r>
      <w:r w:rsidR="00FD638C" w:rsidRPr="001D1C84">
        <w:rPr>
          <w:rFonts w:asciiTheme="majorHAnsi" w:hAnsiTheme="majorHAnsi" w:cstheme="majorHAnsi"/>
          <w:noProof/>
          <w:lang w:val="ro-MD"/>
        </w:rPr>
        <w:t>e</w:t>
      </w:r>
      <w:r w:rsidR="00AD34D0" w:rsidRPr="001D1C84">
        <w:rPr>
          <w:rFonts w:asciiTheme="majorHAnsi" w:hAnsiTheme="majorHAnsi" w:cstheme="majorHAnsi"/>
          <w:noProof/>
          <w:lang w:val="ro-MD"/>
        </w:rPr>
        <w:t xml:space="preserve"> evalu</w:t>
      </w:r>
      <w:r w:rsidR="00FD638C" w:rsidRPr="001D1C84">
        <w:rPr>
          <w:rFonts w:asciiTheme="majorHAnsi" w:hAnsiTheme="majorHAnsi" w:cstheme="majorHAnsi"/>
          <w:noProof/>
          <w:lang w:val="ro-MD"/>
        </w:rPr>
        <w:t>area</w:t>
      </w:r>
      <w:r w:rsidR="00AD34D0" w:rsidRPr="001D1C84">
        <w:rPr>
          <w:rFonts w:asciiTheme="majorHAnsi" w:hAnsiTheme="majorHAnsi" w:cstheme="majorHAnsi"/>
          <w:noProof/>
          <w:lang w:val="ro-MD"/>
        </w:rPr>
        <w:t xml:space="preserve"> și înregistr</w:t>
      </w:r>
      <w:r w:rsidR="00FD638C" w:rsidRPr="001D1C84">
        <w:rPr>
          <w:rFonts w:asciiTheme="majorHAnsi" w:hAnsiTheme="majorHAnsi" w:cstheme="majorHAnsi"/>
          <w:noProof/>
          <w:lang w:val="ro-MD"/>
        </w:rPr>
        <w:t>area</w:t>
      </w:r>
      <w:r w:rsidR="00AD34D0" w:rsidRPr="001D1C84">
        <w:rPr>
          <w:rFonts w:asciiTheme="majorHAnsi" w:hAnsiTheme="majorHAnsi" w:cstheme="majorHAnsi"/>
          <w:noProof/>
          <w:lang w:val="ro-MD"/>
        </w:rPr>
        <w:t xml:space="preserve"> </w:t>
      </w:r>
      <w:r w:rsidR="00B83A9E">
        <w:rPr>
          <w:rFonts w:asciiTheme="majorHAnsi" w:hAnsiTheme="majorHAnsi" w:cstheme="majorHAnsi"/>
          <w:noProof/>
          <w:lang w:val="ro-MD"/>
        </w:rPr>
        <w:t>regulamentară</w:t>
      </w:r>
      <w:r w:rsidR="00FC58C9" w:rsidRPr="001D1C84">
        <w:rPr>
          <w:rFonts w:asciiTheme="majorHAnsi" w:hAnsiTheme="majorHAnsi" w:cstheme="majorHAnsi"/>
          <w:noProof/>
          <w:lang w:val="ro-MD"/>
        </w:rPr>
        <w:t xml:space="preserve"> în evidența contabilă</w:t>
      </w:r>
      <w:r w:rsidR="00AD34D0" w:rsidRPr="001D1C84">
        <w:rPr>
          <w:rFonts w:asciiTheme="majorHAnsi" w:hAnsiTheme="majorHAnsi" w:cstheme="majorHAnsi"/>
          <w:noProof/>
          <w:lang w:val="ro-MD"/>
        </w:rPr>
        <w:t xml:space="preserve"> a clădirilor și terenurilor </w:t>
      </w:r>
      <w:r w:rsidR="00320645" w:rsidRPr="001D1C84">
        <w:rPr>
          <w:rFonts w:asciiTheme="majorHAnsi" w:hAnsiTheme="majorHAnsi" w:cstheme="majorHAnsi"/>
          <w:noProof/>
          <w:lang w:val="ro-MD"/>
        </w:rPr>
        <w:t>din</w:t>
      </w:r>
      <w:r w:rsidR="00AD34D0" w:rsidRPr="001D1C84">
        <w:rPr>
          <w:rFonts w:asciiTheme="majorHAnsi" w:hAnsiTheme="majorHAnsi" w:cstheme="majorHAnsi"/>
          <w:noProof/>
          <w:lang w:val="ro-MD"/>
        </w:rPr>
        <w:t xml:space="preserve"> gestiunea instituț</w:t>
      </w:r>
      <w:r w:rsidR="006705E1" w:rsidRPr="001D1C84">
        <w:rPr>
          <w:rFonts w:asciiTheme="majorHAnsi" w:hAnsiTheme="majorHAnsi" w:cstheme="majorHAnsi"/>
          <w:noProof/>
          <w:lang w:val="ro-MD"/>
        </w:rPr>
        <w:t>iilor subordonate ministerului;</w:t>
      </w:r>
    </w:p>
    <w:p w:rsidR="00BC208D" w:rsidRPr="001D1C84" w:rsidRDefault="00480C7C" w:rsidP="00112A8C">
      <w:pPr>
        <w:pStyle w:val="a3"/>
        <w:spacing w:after="120" w:line="276" w:lineRule="auto"/>
        <w:ind w:firstLine="709"/>
        <w:rPr>
          <w:rFonts w:asciiTheme="majorHAnsi" w:hAnsiTheme="majorHAnsi" w:cstheme="majorHAnsi"/>
          <w:noProof/>
          <w:lang w:val="ro-MD"/>
        </w:rPr>
      </w:pPr>
      <w:r w:rsidRPr="001D1C84">
        <w:rPr>
          <w:rFonts w:asciiTheme="majorHAnsi" w:hAnsiTheme="majorHAnsi" w:cstheme="majorHAnsi"/>
          <w:noProof/>
          <w:lang w:val="ro-MD"/>
        </w:rPr>
        <w:t>2.</w:t>
      </w:r>
      <w:r w:rsidR="00094910">
        <w:rPr>
          <w:rFonts w:asciiTheme="majorHAnsi" w:hAnsiTheme="majorHAnsi" w:cstheme="majorHAnsi"/>
          <w:noProof/>
          <w:lang w:val="ro-MD"/>
        </w:rPr>
        <w:t>4</w:t>
      </w:r>
      <w:r w:rsidR="000D0D57" w:rsidRPr="001D1C84">
        <w:rPr>
          <w:rFonts w:asciiTheme="majorHAnsi" w:hAnsiTheme="majorHAnsi" w:cstheme="majorHAnsi"/>
          <w:noProof/>
          <w:lang w:val="ro-MD"/>
        </w:rPr>
        <w:t>.2</w:t>
      </w:r>
      <w:r w:rsidR="00FC58C9" w:rsidRPr="001D1C84">
        <w:rPr>
          <w:rFonts w:asciiTheme="majorHAnsi" w:hAnsiTheme="majorHAnsi" w:cstheme="majorHAnsi"/>
          <w:noProof/>
          <w:lang w:val="ro-MD"/>
        </w:rPr>
        <w:t xml:space="preserve">. </w:t>
      </w:r>
      <w:r w:rsidR="00FD638C" w:rsidRPr="001D1C84">
        <w:rPr>
          <w:rFonts w:asciiTheme="majorHAnsi" w:hAnsiTheme="majorHAnsi" w:cstheme="majorHAnsi"/>
          <w:lang w:val="ro-RO"/>
        </w:rPr>
        <w:t xml:space="preserve">să </w:t>
      </w:r>
      <w:r w:rsidR="00FD638C" w:rsidRPr="001D1C84">
        <w:rPr>
          <w:rFonts w:asciiTheme="majorHAnsi" w:hAnsiTheme="majorHAnsi" w:cstheme="majorHAnsi"/>
          <w:noProof/>
          <w:lang w:val="ro-MD"/>
        </w:rPr>
        <w:t>asigure</w:t>
      </w:r>
      <w:r w:rsidR="004325BC" w:rsidRPr="001D1C84">
        <w:rPr>
          <w:rFonts w:asciiTheme="majorHAnsi" w:hAnsiTheme="majorHAnsi" w:cstheme="majorHAnsi"/>
          <w:noProof/>
          <w:lang w:val="ro-MD"/>
        </w:rPr>
        <w:t xml:space="preserve"> </w:t>
      </w:r>
      <w:r w:rsidR="00FD638C" w:rsidRPr="001D1C84">
        <w:rPr>
          <w:rFonts w:asciiTheme="majorHAnsi" w:hAnsiTheme="majorHAnsi" w:cstheme="majorHAnsi"/>
          <w:noProof/>
          <w:lang w:val="ro-MD"/>
        </w:rPr>
        <w:t>delimitarea</w:t>
      </w:r>
      <w:r w:rsidR="004325BC" w:rsidRPr="001D1C84">
        <w:rPr>
          <w:rFonts w:asciiTheme="majorHAnsi" w:hAnsiTheme="majorHAnsi" w:cstheme="majorHAnsi"/>
          <w:noProof/>
          <w:lang w:val="ro-MD"/>
        </w:rPr>
        <w:t xml:space="preserve"> și</w:t>
      </w:r>
      <w:r w:rsidR="00FC58C9" w:rsidRPr="001D1C84">
        <w:rPr>
          <w:rFonts w:asciiTheme="majorHAnsi" w:hAnsiTheme="majorHAnsi" w:cstheme="majorHAnsi"/>
          <w:noProof/>
          <w:lang w:val="ro-MD"/>
        </w:rPr>
        <w:t xml:space="preserve"> înregistr</w:t>
      </w:r>
      <w:r w:rsidR="00FD638C" w:rsidRPr="001D1C84">
        <w:rPr>
          <w:rFonts w:asciiTheme="majorHAnsi" w:hAnsiTheme="majorHAnsi" w:cstheme="majorHAnsi"/>
          <w:noProof/>
          <w:lang w:val="ro-MD"/>
        </w:rPr>
        <w:t>area</w:t>
      </w:r>
      <w:r w:rsidR="00FC58C9" w:rsidRPr="001D1C84">
        <w:rPr>
          <w:rFonts w:asciiTheme="majorHAnsi" w:hAnsiTheme="majorHAnsi" w:cstheme="majorHAnsi"/>
          <w:noProof/>
          <w:lang w:val="ro-MD"/>
        </w:rPr>
        <w:t xml:space="preserve"> la organele cadastrale a drepturilor patrimoniale asupra</w:t>
      </w:r>
      <w:r w:rsidR="006705E1" w:rsidRPr="001D1C84">
        <w:rPr>
          <w:rFonts w:asciiTheme="majorHAnsi" w:hAnsiTheme="majorHAnsi" w:cstheme="majorHAnsi"/>
          <w:noProof/>
          <w:lang w:val="ro-MD"/>
        </w:rPr>
        <w:t xml:space="preserve"> bunurilor imobile din gestiune;</w:t>
      </w:r>
    </w:p>
    <w:p w:rsidR="00BC208D" w:rsidRDefault="003F697D" w:rsidP="00112A8C">
      <w:pPr>
        <w:pStyle w:val="a3"/>
        <w:spacing w:after="120" w:line="276" w:lineRule="auto"/>
        <w:ind w:firstLine="709"/>
        <w:rPr>
          <w:rFonts w:asciiTheme="majorHAnsi" w:hAnsiTheme="majorHAnsi" w:cstheme="majorHAnsi"/>
          <w:lang w:val="ro-MD"/>
        </w:rPr>
      </w:pPr>
      <w:r w:rsidRPr="001D1C84">
        <w:rPr>
          <w:rFonts w:asciiTheme="majorHAnsi" w:hAnsiTheme="majorHAnsi" w:cstheme="majorHAnsi"/>
          <w:lang w:val="ro-MD"/>
        </w:rPr>
        <w:t>2.</w:t>
      </w:r>
      <w:r w:rsidR="00094910">
        <w:rPr>
          <w:rFonts w:asciiTheme="majorHAnsi" w:hAnsiTheme="majorHAnsi" w:cstheme="majorHAnsi"/>
          <w:lang w:val="ro-MD"/>
        </w:rPr>
        <w:t>4</w:t>
      </w:r>
      <w:r w:rsidRPr="001D1C84">
        <w:rPr>
          <w:rFonts w:asciiTheme="majorHAnsi" w:hAnsiTheme="majorHAnsi" w:cstheme="majorHAnsi"/>
          <w:lang w:val="ro-MD"/>
        </w:rPr>
        <w:t xml:space="preserve">.3. </w:t>
      </w:r>
      <w:r w:rsidR="00FD638C" w:rsidRPr="001D1C84">
        <w:rPr>
          <w:rFonts w:asciiTheme="majorHAnsi" w:hAnsiTheme="majorHAnsi" w:cstheme="majorHAnsi"/>
          <w:lang w:val="ro-RO"/>
        </w:rPr>
        <w:t xml:space="preserve">să </w:t>
      </w:r>
      <w:r w:rsidR="00FD638C" w:rsidRPr="001D1C84">
        <w:rPr>
          <w:rFonts w:asciiTheme="majorHAnsi" w:hAnsiTheme="majorHAnsi" w:cstheme="majorHAnsi"/>
          <w:noProof/>
          <w:lang w:val="ro-MD"/>
        </w:rPr>
        <w:t>asigure</w:t>
      </w:r>
      <w:r w:rsidRPr="001D1C84">
        <w:rPr>
          <w:rFonts w:asciiTheme="majorHAnsi" w:hAnsiTheme="majorHAnsi" w:cstheme="majorHAnsi"/>
          <w:lang w:val="ro-MD"/>
        </w:rPr>
        <w:t xml:space="preserve"> contabiliz</w:t>
      </w:r>
      <w:r w:rsidR="00FD638C" w:rsidRPr="001D1C84">
        <w:rPr>
          <w:rFonts w:asciiTheme="majorHAnsi" w:hAnsiTheme="majorHAnsi" w:cstheme="majorHAnsi"/>
          <w:lang w:val="ro-MD"/>
        </w:rPr>
        <w:t>area</w:t>
      </w:r>
      <w:r w:rsidRPr="001D1C84">
        <w:rPr>
          <w:rFonts w:asciiTheme="majorHAnsi" w:hAnsiTheme="majorHAnsi" w:cstheme="majorHAnsi"/>
          <w:lang w:val="ro-MD"/>
        </w:rPr>
        <w:t xml:space="preserve"> costului</w:t>
      </w:r>
      <w:r w:rsidRPr="001D1C84">
        <w:rPr>
          <w:rFonts w:asciiTheme="majorHAnsi" w:hAnsiTheme="majorHAnsi" w:cstheme="majorHAnsi"/>
          <w:spacing w:val="5"/>
          <w:lang w:val="ro-MD"/>
        </w:rPr>
        <w:t xml:space="preserve"> rețelelor de radiocomunicații în standard </w:t>
      </w:r>
      <w:r w:rsidRPr="001D1C84">
        <w:rPr>
          <w:rFonts w:asciiTheme="majorHAnsi" w:hAnsiTheme="majorHAnsi" w:cstheme="majorHAnsi"/>
          <w:spacing w:val="1"/>
          <w:lang w:val="ro-MD"/>
        </w:rPr>
        <w:t xml:space="preserve">TETRA la </w:t>
      </w:r>
      <w:r w:rsidRPr="001D1C84">
        <w:rPr>
          <w:rFonts w:asciiTheme="majorHAnsi" w:hAnsiTheme="majorHAnsi" w:cstheme="majorHAnsi"/>
          <w:noProof/>
          <w:lang w:val="ro-MD"/>
        </w:rPr>
        <w:t xml:space="preserve">grupa de conturi </w:t>
      </w:r>
      <w:r w:rsidRPr="001D1C84">
        <w:rPr>
          <w:rFonts w:asciiTheme="majorHAnsi" w:hAnsiTheme="majorHAnsi" w:cstheme="majorHAnsi"/>
          <w:lang w:val="ro-MD"/>
        </w:rPr>
        <w:t xml:space="preserve">313 </w:t>
      </w:r>
      <w:r w:rsidR="00911557" w:rsidRPr="001D1C84">
        <w:rPr>
          <w:rFonts w:asciiTheme="majorHAnsi" w:hAnsiTheme="majorHAnsi" w:cstheme="majorHAnsi"/>
          <w:lang w:val="ro-MD"/>
        </w:rPr>
        <w:t>„</w:t>
      </w:r>
      <w:r w:rsidRPr="001D1C84">
        <w:rPr>
          <w:rFonts w:asciiTheme="majorHAnsi" w:hAnsiTheme="majorHAnsi" w:cstheme="majorHAnsi"/>
          <w:lang w:val="ro-MD"/>
        </w:rPr>
        <w:t>Instalații de transmisie”;</w:t>
      </w:r>
    </w:p>
    <w:p w:rsidR="00B769B7" w:rsidRPr="00184D2D" w:rsidRDefault="00B769B7" w:rsidP="00112A8C">
      <w:pPr>
        <w:pStyle w:val="a3"/>
        <w:spacing w:after="120" w:line="276" w:lineRule="auto"/>
        <w:ind w:firstLine="709"/>
        <w:rPr>
          <w:rFonts w:asciiTheme="majorHAnsi" w:hAnsiTheme="majorHAnsi" w:cstheme="majorHAnsi"/>
          <w:lang w:val="ro-MD"/>
        </w:rPr>
      </w:pPr>
      <w:r w:rsidRPr="00184D2D">
        <w:rPr>
          <w:rFonts w:asciiTheme="majorHAnsi" w:hAnsiTheme="majorHAnsi" w:cstheme="majorHAnsi"/>
          <w:lang w:val="ro-MD"/>
        </w:rPr>
        <w:t>2.</w:t>
      </w:r>
      <w:r w:rsidR="00094910">
        <w:rPr>
          <w:rFonts w:asciiTheme="majorHAnsi" w:hAnsiTheme="majorHAnsi" w:cstheme="majorHAnsi"/>
          <w:lang w:val="ro-MD"/>
        </w:rPr>
        <w:t>4</w:t>
      </w:r>
      <w:r w:rsidRPr="00184D2D">
        <w:rPr>
          <w:rFonts w:asciiTheme="majorHAnsi" w:hAnsiTheme="majorHAnsi" w:cstheme="majorHAnsi"/>
          <w:lang w:val="ro-MD"/>
        </w:rPr>
        <w:t>.</w:t>
      </w:r>
      <w:r w:rsidR="00184D2D">
        <w:rPr>
          <w:rFonts w:asciiTheme="majorHAnsi" w:hAnsiTheme="majorHAnsi" w:cstheme="majorHAnsi"/>
          <w:lang w:val="ro-MD"/>
        </w:rPr>
        <w:t>4</w:t>
      </w:r>
      <w:r w:rsidR="00184D2D" w:rsidRPr="00184D2D">
        <w:rPr>
          <w:rFonts w:asciiTheme="majorHAnsi" w:hAnsiTheme="majorHAnsi" w:cstheme="majorHAnsi"/>
          <w:lang w:val="ro-MD"/>
        </w:rPr>
        <w:t xml:space="preserve">. </w:t>
      </w:r>
      <w:r w:rsidRPr="00184D2D">
        <w:rPr>
          <w:rFonts w:asciiTheme="majorHAnsi" w:hAnsiTheme="majorHAnsi" w:cstheme="majorHAnsi"/>
          <w:lang w:val="ro-MD"/>
        </w:rPr>
        <w:t>să asigure contabilizarea cheltuielilor bazinului de înot</w:t>
      </w:r>
      <w:r w:rsidR="00135F6E">
        <w:rPr>
          <w:rFonts w:asciiTheme="majorHAnsi" w:hAnsiTheme="majorHAnsi" w:cstheme="majorHAnsi"/>
          <w:lang w:val="ro-MD"/>
        </w:rPr>
        <w:t xml:space="preserve"> </w:t>
      </w:r>
      <w:r w:rsidR="00135F6E" w:rsidRPr="000F10CE">
        <w:rPr>
          <w:rFonts w:asciiTheme="majorHAnsi" w:hAnsiTheme="majorHAnsi" w:cstheme="majorHAnsi"/>
          <w:lang w:val="ro-MD"/>
        </w:rPr>
        <w:t xml:space="preserve">al Clubului </w:t>
      </w:r>
      <w:r w:rsidR="000F10CE">
        <w:rPr>
          <w:rFonts w:asciiTheme="majorHAnsi" w:hAnsiTheme="majorHAnsi" w:cstheme="majorHAnsi"/>
          <w:lang w:val="ro-MD"/>
        </w:rPr>
        <w:t>s</w:t>
      </w:r>
      <w:r w:rsidR="00135F6E" w:rsidRPr="000F10CE">
        <w:rPr>
          <w:rFonts w:asciiTheme="majorHAnsi" w:hAnsiTheme="majorHAnsi" w:cstheme="majorHAnsi"/>
          <w:lang w:val="ro-MD"/>
        </w:rPr>
        <w:t xml:space="preserve">portiv </w:t>
      </w:r>
      <w:r w:rsidR="000F10CE">
        <w:rPr>
          <w:rFonts w:asciiTheme="majorHAnsi" w:hAnsiTheme="majorHAnsi" w:cstheme="majorHAnsi"/>
          <w:lang w:val="ro-MD"/>
        </w:rPr>
        <w:t>c</w:t>
      </w:r>
      <w:r w:rsidR="00135F6E" w:rsidRPr="000F10CE">
        <w:rPr>
          <w:rFonts w:asciiTheme="majorHAnsi" w:hAnsiTheme="majorHAnsi" w:cstheme="majorHAnsi"/>
          <w:lang w:val="ro-MD"/>
        </w:rPr>
        <w:t>entral</w:t>
      </w:r>
      <w:r w:rsidR="00135F6E">
        <w:rPr>
          <w:rFonts w:asciiTheme="majorHAnsi" w:hAnsiTheme="majorHAnsi" w:cstheme="majorHAnsi"/>
          <w:lang w:val="ro-MD"/>
        </w:rPr>
        <w:t xml:space="preserve"> „Dinamo”</w:t>
      </w:r>
      <w:r w:rsidR="00E53DC5">
        <w:rPr>
          <w:rFonts w:asciiTheme="majorHAnsi" w:hAnsiTheme="majorHAnsi" w:cstheme="majorHAnsi"/>
          <w:lang w:val="ro-MD"/>
        </w:rPr>
        <w:t>,</w:t>
      </w:r>
      <w:r w:rsidRPr="00184D2D">
        <w:rPr>
          <w:rFonts w:asciiTheme="majorHAnsi" w:hAnsiTheme="majorHAnsi" w:cstheme="majorHAnsi"/>
          <w:lang w:val="ro-MD"/>
        </w:rPr>
        <w:t xml:space="preserve"> prin reflectarea la contul 312 „Construcții spe</w:t>
      </w:r>
      <w:r w:rsidR="00184D2D">
        <w:rPr>
          <w:rFonts w:asciiTheme="majorHAnsi" w:hAnsiTheme="majorHAnsi" w:cstheme="majorHAnsi"/>
          <w:lang w:val="ro-MD"/>
        </w:rPr>
        <w:t>ciale” a sumei de 12,3 mil. lei</w:t>
      </w:r>
      <w:r w:rsidR="00DE5A6A">
        <w:rPr>
          <w:rFonts w:asciiTheme="majorHAnsi" w:hAnsiTheme="majorHAnsi" w:cstheme="majorHAnsi"/>
          <w:lang w:val="ro-MD"/>
        </w:rPr>
        <w:t xml:space="preserve"> și restabilirea creanței în sumă de 1,3 mil. lei</w:t>
      </w:r>
      <w:r w:rsidR="00184D2D">
        <w:rPr>
          <w:rFonts w:asciiTheme="majorHAnsi" w:hAnsiTheme="majorHAnsi" w:cstheme="majorHAnsi"/>
          <w:lang w:val="ro-MD"/>
        </w:rPr>
        <w:t>;</w:t>
      </w:r>
      <w:r w:rsidRPr="00184D2D">
        <w:rPr>
          <w:rFonts w:asciiTheme="majorHAnsi" w:hAnsiTheme="majorHAnsi" w:cstheme="majorHAnsi"/>
          <w:lang w:val="ro-MD"/>
        </w:rPr>
        <w:t xml:space="preserve"> </w:t>
      </w:r>
    </w:p>
    <w:p w:rsidR="00737E58" w:rsidRPr="00737E58" w:rsidRDefault="00480C7C" w:rsidP="00F92A62">
      <w:pPr>
        <w:ind w:firstLine="709"/>
        <w:jc w:val="both"/>
        <w:rPr>
          <w:rFonts w:asciiTheme="majorHAnsi" w:hAnsiTheme="majorHAnsi" w:cstheme="majorHAnsi"/>
          <w:noProof/>
          <w:sz w:val="24"/>
          <w:szCs w:val="24"/>
          <w:lang w:val="ro-MD"/>
        </w:rPr>
      </w:pPr>
      <w:r w:rsidRPr="00737E58">
        <w:rPr>
          <w:rFonts w:asciiTheme="majorHAnsi" w:hAnsiTheme="majorHAnsi"/>
          <w:sz w:val="24"/>
          <w:szCs w:val="24"/>
          <w:lang w:val="ro-RO"/>
        </w:rPr>
        <w:t>2.</w:t>
      </w:r>
      <w:r w:rsidR="00094910">
        <w:rPr>
          <w:rFonts w:asciiTheme="majorHAnsi" w:hAnsiTheme="majorHAnsi"/>
          <w:sz w:val="24"/>
          <w:szCs w:val="24"/>
          <w:lang w:val="ro-RO"/>
        </w:rPr>
        <w:t>4</w:t>
      </w:r>
      <w:r w:rsidR="003C3FDD" w:rsidRPr="00737E58">
        <w:rPr>
          <w:rFonts w:asciiTheme="majorHAnsi" w:hAnsiTheme="majorHAnsi"/>
          <w:sz w:val="24"/>
          <w:szCs w:val="24"/>
          <w:lang w:val="ro-RO"/>
        </w:rPr>
        <w:t>.</w:t>
      </w:r>
      <w:r w:rsidR="00184D2D" w:rsidRPr="00737E58">
        <w:rPr>
          <w:rFonts w:asciiTheme="majorHAnsi" w:hAnsiTheme="majorHAnsi"/>
          <w:sz w:val="24"/>
          <w:szCs w:val="24"/>
          <w:lang w:val="ro-RO"/>
        </w:rPr>
        <w:t>5</w:t>
      </w:r>
      <w:r w:rsidR="003C3FDD" w:rsidRPr="00737E58">
        <w:rPr>
          <w:rFonts w:asciiTheme="majorHAnsi" w:hAnsiTheme="majorHAnsi"/>
          <w:sz w:val="24"/>
          <w:szCs w:val="24"/>
          <w:lang w:val="ro-RO"/>
        </w:rPr>
        <w:t>.</w:t>
      </w:r>
      <w:r w:rsidR="003C3FDD" w:rsidRPr="00737E58">
        <w:rPr>
          <w:rFonts w:asciiTheme="majorHAnsi" w:hAnsiTheme="majorHAnsi"/>
          <w:b/>
          <w:sz w:val="24"/>
          <w:szCs w:val="24"/>
          <w:lang w:val="ro-RO"/>
        </w:rPr>
        <w:t xml:space="preserve"> </w:t>
      </w:r>
      <w:r w:rsidR="00737E58" w:rsidRPr="00737E58">
        <w:rPr>
          <w:rFonts w:asciiTheme="majorHAnsi" w:hAnsiTheme="majorHAnsi" w:cs="Times New Roman"/>
          <w:sz w:val="24"/>
          <w:szCs w:val="24"/>
          <w:lang w:val="ro-MD"/>
        </w:rPr>
        <w:t>s</w:t>
      </w:r>
      <w:r w:rsidR="005D776D">
        <w:rPr>
          <w:rFonts w:asciiTheme="majorHAnsi" w:hAnsiTheme="majorHAnsi" w:cstheme="majorHAnsi"/>
          <w:noProof/>
          <w:sz w:val="24"/>
          <w:szCs w:val="24"/>
          <w:lang w:val="ro-MD"/>
        </w:rPr>
        <w:t>ă efectueze inventarie</w:t>
      </w:r>
      <w:r w:rsidR="00E53DC5">
        <w:rPr>
          <w:rFonts w:asciiTheme="majorHAnsi" w:hAnsiTheme="majorHAnsi" w:cstheme="majorHAnsi"/>
          <w:noProof/>
          <w:sz w:val="24"/>
          <w:szCs w:val="24"/>
          <w:lang w:val="ro-MD"/>
        </w:rPr>
        <w:t>re</w:t>
      </w:r>
      <w:r w:rsidR="005D776D">
        <w:rPr>
          <w:rFonts w:asciiTheme="majorHAnsi" w:hAnsiTheme="majorHAnsi" w:cstheme="majorHAnsi"/>
          <w:noProof/>
          <w:sz w:val="24"/>
          <w:szCs w:val="24"/>
          <w:lang w:val="ro-MD"/>
        </w:rPr>
        <w:t>a anuală</w:t>
      </w:r>
      <w:r w:rsidR="00E53DC5">
        <w:rPr>
          <w:rFonts w:asciiTheme="majorHAnsi" w:hAnsiTheme="majorHAnsi" w:cstheme="majorHAnsi"/>
          <w:noProof/>
          <w:sz w:val="24"/>
          <w:szCs w:val="24"/>
          <w:lang w:val="ro-MD"/>
        </w:rPr>
        <w:t>,</w:t>
      </w:r>
      <w:r w:rsidR="00737E58" w:rsidRPr="00737E58">
        <w:rPr>
          <w:rFonts w:asciiTheme="majorHAnsi" w:hAnsiTheme="majorHAnsi" w:cstheme="majorHAnsi"/>
          <w:noProof/>
          <w:sz w:val="24"/>
          <w:szCs w:val="24"/>
          <w:lang w:val="ro-MD"/>
        </w:rPr>
        <w:t xml:space="preserve"> </w:t>
      </w:r>
      <w:r w:rsidR="005D776D">
        <w:rPr>
          <w:rFonts w:asciiTheme="majorHAnsi" w:hAnsiTheme="majorHAnsi" w:cstheme="majorHAnsi"/>
          <w:noProof/>
          <w:sz w:val="24"/>
          <w:szCs w:val="24"/>
          <w:lang w:val="ro-MD"/>
        </w:rPr>
        <w:t>cu</w:t>
      </w:r>
      <w:r w:rsidR="00737E58" w:rsidRPr="00737E58">
        <w:rPr>
          <w:rFonts w:asciiTheme="majorHAnsi" w:hAnsiTheme="majorHAnsi" w:cstheme="majorHAnsi"/>
          <w:noProof/>
          <w:sz w:val="24"/>
          <w:szCs w:val="24"/>
          <w:lang w:val="ro-MD"/>
        </w:rPr>
        <w:t xml:space="preserve"> stabilirea și evaluarea reală a elementelor </w:t>
      </w:r>
      <w:r w:rsidR="00D70B9E">
        <w:rPr>
          <w:rFonts w:asciiTheme="majorHAnsi" w:hAnsiTheme="majorHAnsi" w:cstheme="majorHAnsi"/>
          <w:noProof/>
          <w:sz w:val="24"/>
          <w:szCs w:val="24"/>
          <w:lang w:val="ro-MD"/>
        </w:rPr>
        <w:t>bilanțiere</w:t>
      </w:r>
      <w:r w:rsidR="00827667">
        <w:rPr>
          <w:rFonts w:asciiTheme="majorHAnsi" w:hAnsiTheme="majorHAnsi" w:cstheme="majorHAnsi"/>
          <w:noProof/>
          <w:sz w:val="24"/>
          <w:szCs w:val="24"/>
          <w:lang w:val="ro-MD"/>
        </w:rPr>
        <w:t>,</w:t>
      </w:r>
      <w:r w:rsidR="00737E58" w:rsidRPr="00737E58">
        <w:rPr>
          <w:rFonts w:asciiTheme="majorHAnsi" w:hAnsiTheme="majorHAnsi" w:cstheme="majorHAnsi"/>
          <w:noProof/>
          <w:sz w:val="24"/>
          <w:szCs w:val="24"/>
          <w:lang w:val="ro-MD"/>
        </w:rPr>
        <w:t xml:space="preserve"> în vederea întocmirii situațiilor financiare reale și fidele</w:t>
      </w:r>
      <w:r w:rsidR="00E53DC5">
        <w:rPr>
          <w:rFonts w:asciiTheme="majorHAnsi" w:hAnsiTheme="majorHAnsi" w:cstheme="majorHAnsi"/>
          <w:noProof/>
          <w:sz w:val="24"/>
          <w:szCs w:val="24"/>
          <w:lang w:val="ro-MD"/>
        </w:rPr>
        <w:t>;</w:t>
      </w:r>
    </w:p>
    <w:p w:rsidR="00BC208D" w:rsidRPr="00647790" w:rsidRDefault="00480C7C" w:rsidP="00112A8C">
      <w:pPr>
        <w:pStyle w:val="a3"/>
        <w:spacing w:after="120" w:line="276" w:lineRule="auto"/>
        <w:ind w:firstLine="709"/>
        <w:rPr>
          <w:rFonts w:asciiTheme="majorHAnsi" w:hAnsiTheme="majorHAnsi" w:cstheme="majorHAnsi"/>
          <w:lang w:val="ro-MD"/>
        </w:rPr>
      </w:pPr>
      <w:r w:rsidRPr="00647790">
        <w:rPr>
          <w:rFonts w:asciiTheme="majorHAnsi" w:hAnsiTheme="majorHAnsi" w:cstheme="majorHAnsi"/>
          <w:noProof/>
          <w:lang w:val="ro-MD"/>
        </w:rPr>
        <w:t>2.</w:t>
      </w:r>
      <w:r w:rsidR="00094910">
        <w:rPr>
          <w:rFonts w:asciiTheme="majorHAnsi" w:hAnsiTheme="majorHAnsi" w:cstheme="majorHAnsi"/>
          <w:noProof/>
          <w:lang w:val="ro-MD"/>
        </w:rPr>
        <w:t>4</w:t>
      </w:r>
      <w:r w:rsidR="006E17B5" w:rsidRPr="00647790">
        <w:rPr>
          <w:rFonts w:asciiTheme="majorHAnsi" w:hAnsiTheme="majorHAnsi" w:cstheme="majorHAnsi"/>
          <w:noProof/>
          <w:lang w:val="ro-MD"/>
        </w:rPr>
        <w:t>.</w:t>
      </w:r>
      <w:r w:rsidR="00184D2D">
        <w:rPr>
          <w:rFonts w:asciiTheme="majorHAnsi" w:hAnsiTheme="majorHAnsi" w:cstheme="majorHAnsi"/>
          <w:noProof/>
          <w:lang w:val="ro-MD"/>
        </w:rPr>
        <w:t>6</w:t>
      </w:r>
      <w:r w:rsidR="006E17B5" w:rsidRPr="00647790">
        <w:rPr>
          <w:rFonts w:asciiTheme="majorHAnsi" w:hAnsiTheme="majorHAnsi" w:cstheme="majorHAnsi"/>
          <w:noProof/>
          <w:lang w:val="ro-MD"/>
        </w:rPr>
        <w:t>.</w:t>
      </w:r>
      <w:r w:rsidR="0019230C" w:rsidRPr="00647790">
        <w:rPr>
          <w:rFonts w:asciiTheme="majorHAnsi" w:hAnsiTheme="majorHAnsi" w:cstheme="majorHAnsi"/>
          <w:noProof/>
          <w:lang w:val="ro-RO"/>
        </w:rPr>
        <w:t xml:space="preserve"> </w:t>
      </w:r>
      <w:r w:rsidR="00FD638C" w:rsidRPr="00647790">
        <w:rPr>
          <w:rFonts w:asciiTheme="majorHAnsi" w:hAnsiTheme="majorHAnsi" w:cstheme="majorHAnsi"/>
          <w:noProof/>
          <w:lang w:val="ro-RO"/>
        </w:rPr>
        <w:t xml:space="preserve">să </w:t>
      </w:r>
      <w:r w:rsidR="00B03F30" w:rsidRPr="00647790">
        <w:rPr>
          <w:rFonts w:asciiTheme="majorHAnsi" w:hAnsiTheme="majorHAnsi" w:cstheme="majorHAnsi"/>
          <w:lang w:val="ro-MD"/>
        </w:rPr>
        <w:t>asigu</w:t>
      </w:r>
      <w:r w:rsidR="00FD638C" w:rsidRPr="00647790">
        <w:rPr>
          <w:rFonts w:asciiTheme="majorHAnsi" w:hAnsiTheme="majorHAnsi" w:cstheme="majorHAnsi"/>
          <w:lang w:val="ro-MD"/>
        </w:rPr>
        <w:t>re</w:t>
      </w:r>
      <w:r w:rsidR="00B03F30" w:rsidRPr="00647790">
        <w:rPr>
          <w:rFonts w:asciiTheme="majorHAnsi" w:hAnsiTheme="majorHAnsi" w:cstheme="majorHAnsi"/>
          <w:lang w:val="ro-MD"/>
        </w:rPr>
        <w:t xml:space="preserve"> respect</w:t>
      </w:r>
      <w:r w:rsidR="00FD638C" w:rsidRPr="00647790">
        <w:rPr>
          <w:rFonts w:asciiTheme="majorHAnsi" w:hAnsiTheme="majorHAnsi" w:cstheme="majorHAnsi"/>
          <w:lang w:val="ro-MD"/>
        </w:rPr>
        <w:t>area</w:t>
      </w:r>
      <w:r w:rsidR="00B03F30" w:rsidRPr="00647790">
        <w:rPr>
          <w:rFonts w:asciiTheme="majorHAnsi" w:hAnsiTheme="majorHAnsi" w:cstheme="majorHAnsi"/>
          <w:lang w:val="ro-MD"/>
        </w:rPr>
        <w:t xml:space="preserve"> disciplinei financiare</w:t>
      </w:r>
      <w:r w:rsidR="00E53DC5">
        <w:rPr>
          <w:rFonts w:asciiTheme="majorHAnsi" w:hAnsiTheme="majorHAnsi" w:cstheme="majorHAnsi"/>
          <w:lang w:val="ro-MD"/>
        </w:rPr>
        <w:t>,</w:t>
      </w:r>
      <w:r w:rsidR="00B03F30" w:rsidRPr="00647790">
        <w:rPr>
          <w:rFonts w:asciiTheme="majorHAnsi" w:hAnsiTheme="majorHAnsi" w:cstheme="majorHAnsi"/>
          <w:lang w:val="ro-MD"/>
        </w:rPr>
        <w:t xml:space="preserve"> prin </w:t>
      </w:r>
      <w:r w:rsidR="00B03F30" w:rsidRPr="00647790">
        <w:rPr>
          <w:rFonts w:asciiTheme="majorHAnsi" w:hAnsiTheme="majorHAnsi" w:cstheme="majorHAnsi"/>
          <w:noProof/>
          <w:lang w:val="ro-MD"/>
        </w:rPr>
        <w:t xml:space="preserve">neasumarea de </w:t>
      </w:r>
      <w:r w:rsidR="00B03F30" w:rsidRPr="00647790">
        <w:rPr>
          <w:rFonts w:asciiTheme="majorHAnsi" w:hAnsiTheme="majorHAnsi" w:cstheme="majorHAnsi"/>
          <w:noProof/>
          <w:lang w:val="ro-MD" w:eastAsia="ro-MD"/>
        </w:rPr>
        <w:t xml:space="preserve">angajamente peste limita </w:t>
      </w:r>
      <w:r w:rsidR="00B03F30" w:rsidRPr="00647790">
        <w:rPr>
          <w:rFonts w:asciiTheme="majorHAnsi" w:hAnsiTheme="majorHAnsi" w:cstheme="majorHAnsi"/>
          <w:lang w:val="ro-MD"/>
        </w:rPr>
        <w:t>alocațiilor bugetare anuale aprobate, precum și prin neefectuarea plăților anticipate (în avans);</w:t>
      </w:r>
    </w:p>
    <w:p w:rsidR="00BC208D" w:rsidRPr="001D1C84" w:rsidRDefault="00B03F30" w:rsidP="00112A8C">
      <w:pPr>
        <w:pStyle w:val="a3"/>
        <w:spacing w:after="120" w:line="276" w:lineRule="auto"/>
        <w:ind w:firstLine="709"/>
        <w:rPr>
          <w:rFonts w:asciiTheme="majorHAnsi" w:hAnsiTheme="majorHAnsi" w:cstheme="majorHAnsi"/>
          <w:noProof/>
          <w:lang w:val="ro-RO"/>
        </w:rPr>
      </w:pPr>
      <w:r w:rsidRPr="001D1C84">
        <w:rPr>
          <w:rFonts w:asciiTheme="majorHAnsi" w:hAnsiTheme="majorHAnsi" w:cstheme="majorHAnsi"/>
          <w:noProof/>
          <w:lang w:val="ro-RO"/>
        </w:rPr>
        <w:t>2.</w:t>
      </w:r>
      <w:r w:rsidR="00094910">
        <w:rPr>
          <w:rFonts w:asciiTheme="majorHAnsi" w:hAnsiTheme="majorHAnsi" w:cstheme="majorHAnsi"/>
          <w:noProof/>
          <w:lang w:val="ro-RO"/>
        </w:rPr>
        <w:t>4</w:t>
      </w:r>
      <w:r w:rsidRPr="001D1C84">
        <w:rPr>
          <w:rFonts w:asciiTheme="majorHAnsi" w:hAnsiTheme="majorHAnsi" w:cstheme="majorHAnsi"/>
          <w:noProof/>
          <w:lang w:val="ro-RO"/>
        </w:rPr>
        <w:t>.</w:t>
      </w:r>
      <w:r w:rsidR="00184D2D">
        <w:rPr>
          <w:rFonts w:asciiTheme="majorHAnsi" w:hAnsiTheme="majorHAnsi" w:cstheme="majorHAnsi"/>
          <w:noProof/>
          <w:lang w:val="ro-RO"/>
        </w:rPr>
        <w:t>7</w:t>
      </w:r>
      <w:r w:rsidRPr="001D1C84">
        <w:rPr>
          <w:rFonts w:asciiTheme="majorHAnsi" w:hAnsiTheme="majorHAnsi" w:cstheme="majorHAnsi"/>
          <w:noProof/>
          <w:lang w:val="ro-RO"/>
        </w:rPr>
        <w:t>.</w:t>
      </w:r>
      <w:r w:rsidR="00C35923" w:rsidRPr="001D1C84">
        <w:rPr>
          <w:rFonts w:asciiTheme="majorHAnsi" w:hAnsiTheme="majorHAnsi" w:cstheme="majorHAnsi"/>
          <w:noProof/>
          <w:lang w:val="ro-RO"/>
        </w:rPr>
        <w:t xml:space="preserve"> </w:t>
      </w:r>
      <w:r w:rsidR="00650F86" w:rsidRPr="001D1C84">
        <w:rPr>
          <w:rFonts w:asciiTheme="majorHAnsi" w:hAnsiTheme="majorHAnsi" w:cstheme="majorHAnsi"/>
          <w:noProof/>
          <w:lang w:val="ro-RO"/>
        </w:rPr>
        <w:t xml:space="preserve">să </w:t>
      </w:r>
      <w:r w:rsidRPr="001D1C84">
        <w:rPr>
          <w:rFonts w:asciiTheme="majorHAnsi" w:hAnsiTheme="majorHAnsi" w:cstheme="majorHAnsi"/>
          <w:noProof/>
          <w:lang w:val="ro-RO"/>
        </w:rPr>
        <w:t>asigur</w:t>
      </w:r>
      <w:r w:rsidR="00650F86" w:rsidRPr="001D1C84">
        <w:rPr>
          <w:rFonts w:asciiTheme="majorHAnsi" w:hAnsiTheme="majorHAnsi" w:cstheme="majorHAnsi"/>
          <w:noProof/>
          <w:lang w:val="ro-RO"/>
        </w:rPr>
        <w:t>e</w:t>
      </w:r>
      <w:r w:rsidRPr="001D1C84">
        <w:rPr>
          <w:rFonts w:asciiTheme="majorHAnsi" w:hAnsiTheme="majorHAnsi" w:cstheme="majorHAnsi"/>
          <w:noProof/>
          <w:lang w:val="ro-RO"/>
        </w:rPr>
        <w:t xml:space="preserve"> complet</w:t>
      </w:r>
      <w:r w:rsidR="00650F86" w:rsidRPr="001D1C84">
        <w:rPr>
          <w:rFonts w:asciiTheme="majorHAnsi" w:hAnsiTheme="majorHAnsi" w:cstheme="majorHAnsi"/>
          <w:noProof/>
          <w:lang w:val="ro-RO"/>
        </w:rPr>
        <w:t>area</w:t>
      </w:r>
      <w:r w:rsidRPr="001D1C84">
        <w:rPr>
          <w:rFonts w:asciiTheme="majorHAnsi" w:hAnsiTheme="majorHAnsi" w:cstheme="majorHAnsi"/>
          <w:noProof/>
          <w:lang w:val="ro-RO"/>
        </w:rPr>
        <w:t xml:space="preserve"> rezervei de stat și </w:t>
      </w:r>
      <w:r w:rsidRPr="001D1C84">
        <w:rPr>
          <w:rFonts w:asciiTheme="majorHAnsi" w:hAnsiTheme="majorHAnsi" w:cstheme="majorHAnsi"/>
          <w:noProof/>
          <w:color w:val="222222"/>
          <w:lang w:val="ro-RO"/>
        </w:rPr>
        <w:t>de mobilizare</w:t>
      </w:r>
      <w:r w:rsidRPr="001D1C84">
        <w:rPr>
          <w:rFonts w:asciiTheme="majorHAnsi" w:hAnsiTheme="majorHAnsi" w:cstheme="majorHAnsi"/>
          <w:noProof/>
          <w:lang w:val="ro-RO"/>
        </w:rPr>
        <w:t xml:space="preserve"> conform cerințelor Nomenclatorului bunurilor materiale, </w:t>
      </w:r>
      <w:r w:rsidRPr="001D1C84">
        <w:rPr>
          <w:rFonts w:asciiTheme="majorHAnsi" w:hAnsiTheme="majorHAnsi" w:cstheme="majorHAnsi"/>
          <w:lang w:val="ro-RO"/>
        </w:rPr>
        <w:t>menite să asigure protecția populației în cazul unor eventuale situații excepționale</w:t>
      </w:r>
      <w:r w:rsidR="00C35923" w:rsidRPr="001D1C84">
        <w:rPr>
          <w:rFonts w:asciiTheme="majorHAnsi" w:hAnsiTheme="majorHAnsi" w:cstheme="majorHAnsi"/>
          <w:lang w:val="ro-RO"/>
        </w:rPr>
        <w:t>,</w:t>
      </w:r>
      <w:r w:rsidRPr="001D1C84">
        <w:rPr>
          <w:rFonts w:asciiTheme="majorHAnsi" w:hAnsiTheme="majorHAnsi" w:cstheme="majorHAnsi"/>
          <w:noProof/>
          <w:lang w:val="ro-RO"/>
        </w:rPr>
        <w:t xml:space="preserve"> determinate de evenimente de forță majoră;</w:t>
      </w:r>
    </w:p>
    <w:p w:rsidR="00BC208D" w:rsidRDefault="00B03F30" w:rsidP="00112A8C">
      <w:pPr>
        <w:pStyle w:val="a3"/>
        <w:spacing w:after="120" w:line="276" w:lineRule="auto"/>
        <w:ind w:firstLine="709"/>
        <w:rPr>
          <w:rFonts w:asciiTheme="majorHAnsi" w:hAnsiTheme="majorHAnsi" w:cstheme="majorHAnsi"/>
          <w:noProof/>
          <w:color w:val="000000"/>
          <w:lang w:eastAsia="ro-RO"/>
        </w:rPr>
      </w:pPr>
      <w:r w:rsidRPr="001D1C84">
        <w:rPr>
          <w:rFonts w:asciiTheme="majorHAnsi" w:hAnsiTheme="majorHAnsi" w:cstheme="majorHAnsi"/>
          <w:noProof/>
          <w:lang w:val="ro-MD"/>
        </w:rPr>
        <w:t>2.</w:t>
      </w:r>
      <w:r w:rsidR="00094910">
        <w:rPr>
          <w:rFonts w:asciiTheme="majorHAnsi" w:hAnsiTheme="majorHAnsi" w:cstheme="majorHAnsi"/>
          <w:noProof/>
          <w:lang w:val="ro-MD"/>
        </w:rPr>
        <w:t>4</w:t>
      </w:r>
      <w:r w:rsidRPr="001D1C84">
        <w:rPr>
          <w:rFonts w:asciiTheme="majorHAnsi" w:hAnsiTheme="majorHAnsi" w:cstheme="majorHAnsi"/>
          <w:noProof/>
          <w:lang w:val="ro-MD"/>
        </w:rPr>
        <w:t>.</w:t>
      </w:r>
      <w:r w:rsidR="00184D2D">
        <w:rPr>
          <w:rFonts w:asciiTheme="majorHAnsi" w:hAnsiTheme="majorHAnsi" w:cstheme="majorHAnsi"/>
          <w:noProof/>
          <w:lang w:val="ro-MD"/>
        </w:rPr>
        <w:t>8</w:t>
      </w:r>
      <w:r w:rsidRPr="001D1C84">
        <w:rPr>
          <w:rFonts w:asciiTheme="majorHAnsi" w:hAnsiTheme="majorHAnsi" w:cstheme="majorHAnsi"/>
          <w:noProof/>
          <w:lang w:val="ro-MD"/>
        </w:rPr>
        <w:t>.</w:t>
      </w:r>
      <w:r w:rsidR="00650F86" w:rsidRPr="001D1C84">
        <w:rPr>
          <w:rFonts w:asciiTheme="majorHAnsi" w:hAnsiTheme="majorHAnsi" w:cstheme="majorHAnsi"/>
          <w:noProof/>
          <w:lang w:val="ro-MD"/>
        </w:rPr>
        <w:t xml:space="preserve"> să </w:t>
      </w:r>
      <w:r w:rsidRPr="001D1C84">
        <w:rPr>
          <w:rFonts w:asciiTheme="majorHAnsi" w:hAnsiTheme="majorHAnsi" w:cstheme="majorHAnsi"/>
          <w:noProof/>
          <w:lang w:val="ro-MD"/>
        </w:rPr>
        <w:t xml:space="preserve"> </w:t>
      </w:r>
      <w:r w:rsidRPr="001D1C84">
        <w:rPr>
          <w:rFonts w:asciiTheme="majorHAnsi" w:hAnsiTheme="majorHAnsi" w:cstheme="majorHAnsi"/>
          <w:noProof/>
          <w:color w:val="000000"/>
          <w:lang w:eastAsia="ro-RO"/>
        </w:rPr>
        <w:t>întreprind</w:t>
      </w:r>
      <w:r w:rsidR="00650F86" w:rsidRPr="001D1C84">
        <w:rPr>
          <w:rFonts w:asciiTheme="majorHAnsi" w:hAnsiTheme="majorHAnsi" w:cstheme="majorHAnsi"/>
          <w:noProof/>
          <w:color w:val="000000"/>
          <w:lang w:eastAsia="ro-RO"/>
        </w:rPr>
        <w:t>ă</w:t>
      </w:r>
      <w:r w:rsidR="00164E8C" w:rsidRPr="001D1C84">
        <w:rPr>
          <w:rFonts w:asciiTheme="majorHAnsi" w:hAnsiTheme="majorHAnsi" w:cstheme="majorHAnsi"/>
          <w:noProof/>
          <w:color w:val="000000"/>
          <w:lang w:eastAsia="ro-RO"/>
        </w:rPr>
        <w:t xml:space="preserve"> măsuri</w:t>
      </w:r>
      <w:r w:rsidRPr="001D1C84">
        <w:rPr>
          <w:rFonts w:asciiTheme="majorHAnsi" w:hAnsiTheme="majorHAnsi" w:cstheme="majorHAnsi"/>
          <w:noProof/>
          <w:color w:val="000000"/>
          <w:lang w:eastAsia="ro-RO"/>
        </w:rPr>
        <w:t xml:space="preserve"> privind aprobarea statelor de personal și </w:t>
      </w:r>
      <w:r w:rsidR="00C35923" w:rsidRPr="001D1C84">
        <w:rPr>
          <w:rFonts w:asciiTheme="majorHAnsi" w:hAnsiTheme="majorHAnsi" w:cstheme="majorHAnsi"/>
          <w:noProof/>
          <w:color w:val="000000"/>
          <w:lang w:eastAsia="ro-RO"/>
        </w:rPr>
        <w:t xml:space="preserve">a </w:t>
      </w:r>
      <w:r w:rsidRPr="001D1C84">
        <w:rPr>
          <w:rFonts w:asciiTheme="majorHAnsi" w:hAnsiTheme="majorHAnsi" w:cstheme="majorHAnsi"/>
          <w:noProof/>
          <w:color w:val="000000"/>
          <w:lang w:eastAsia="ro-RO"/>
        </w:rPr>
        <w:t>schemelor de încadrare în conformita</w:t>
      </w:r>
      <w:r w:rsidR="00164E8C" w:rsidRPr="001D1C84">
        <w:rPr>
          <w:rFonts w:asciiTheme="majorHAnsi" w:hAnsiTheme="majorHAnsi" w:cstheme="majorHAnsi"/>
          <w:noProof/>
          <w:color w:val="000000"/>
          <w:lang w:eastAsia="ro-RO"/>
        </w:rPr>
        <w:t>te cu prevederile cadrului normativ</w:t>
      </w:r>
      <w:r w:rsidRPr="001D1C84">
        <w:rPr>
          <w:rFonts w:asciiTheme="majorHAnsi" w:hAnsiTheme="majorHAnsi" w:cstheme="majorHAnsi"/>
          <w:noProof/>
          <w:color w:val="000000"/>
          <w:lang w:eastAsia="ro-RO"/>
        </w:rPr>
        <w:t>, inclusiv pentru instituțiile din subordine;</w:t>
      </w:r>
    </w:p>
    <w:p w:rsidR="00BC208D" w:rsidRPr="00647790" w:rsidRDefault="005D0FDF" w:rsidP="00112A8C">
      <w:pPr>
        <w:pStyle w:val="a3"/>
        <w:spacing w:after="120" w:line="276" w:lineRule="auto"/>
        <w:ind w:firstLine="709"/>
        <w:rPr>
          <w:rFonts w:asciiTheme="majorHAnsi" w:hAnsiTheme="majorHAnsi" w:cstheme="majorHAnsi"/>
          <w:noProof/>
          <w:lang w:val="ro-MD"/>
        </w:rPr>
      </w:pPr>
      <w:r w:rsidRPr="00647790">
        <w:rPr>
          <w:rFonts w:asciiTheme="majorHAnsi" w:hAnsiTheme="majorHAnsi" w:cstheme="majorHAnsi"/>
          <w:noProof/>
          <w:lang w:val="ro-MD"/>
        </w:rPr>
        <w:t>2.</w:t>
      </w:r>
      <w:r w:rsidR="00094910">
        <w:rPr>
          <w:rFonts w:asciiTheme="majorHAnsi" w:hAnsiTheme="majorHAnsi" w:cstheme="majorHAnsi"/>
          <w:noProof/>
          <w:lang w:val="ro-MD"/>
        </w:rPr>
        <w:t>4</w:t>
      </w:r>
      <w:r w:rsidRPr="00647790">
        <w:rPr>
          <w:rFonts w:asciiTheme="majorHAnsi" w:hAnsiTheme="majorHAnsi" w:cstheme="majorHAnsi"/>
          <w:noProof/>
          <w:lang w:val="ro-MD"/>
        </w:rPr>
        <w:t>.</w:t>
      </w:r>
      <w:r w:rsidR="00184D2D">
        <w:rPr>
          <w:rFonts w:asciiTheme="majorHAnsi" w:hAnsiTheme="majorHAnsi" w:cstheme="majorHAnsi"/>
          <w:noProof/>
          <w:lang w:val="ro-MD"/>
        </w:rPr>
        <w:t>9</w:t>
      </w:r>
      <w:r w:rsidRPr="00647790">
        <w:rPr>
          <w:rFonts w:asciiTheme="majorHAnsi" w:hAnsiTheme="majorHAnsi" w:cstheme="majorHAnsi"/>
          <w:noProof/>
          <w:lang w:val="ro-MD"/>
        </w:rPr>
        <w:t>.</w:t>
      </w:r>
      <w:r w:rsidR="00DA4BAF" w:rsidRPr="00647790">
        <w:rPr>
          <w:rFonts w:asciiTheme="majorHAnsi" w:hAnsiTheme="majorHAnsi" w:cstheme="majorHAnsi"/>
          <w:noProof/>
          <w:lang w:val="ro-MD"/>
        </w:rPr>
        <w:t xml:space="preserve"> </w:t>
      </w:r>
      <w:r w:rsidR="00650F86" w:rsidRPr="00647790">
        <w:rPr>
          <w:rFonts w:asciiTheme="majorHAnsi" w:hAnsiTheme="majorHAnsi" w:cstheme="majorHAnsi"/>
          <w:noProof/>
          <w:lang w:val="ro-MD"/>
        </w:rPr>
        <w:t xml:space="preserve">să </w:t>
      </w:r>
      <w:r w:rsidRPr="00647790">
        <w:rPr>
          <w:rFonts w:asciiTheme="majorHAnsi" w:hAnsiTheme="majorHAnsi" w:cstheme="majorHAnsi"/>
          <w:noProof/>
          <w:lang w:val="ro-MD"/>
        </w:rPr>
        <w:t>asigur</w:t>
      </w:r>
      <w:r w:rsidR="00650F86" w:rsidRPr="00647790">
        <w:rPr>
          <w:rFonts w:asciiTheme="majorHAnsi" w:hAnsiTheme="majorHAnsi" w:cstheme="majorHAnsi"/>
          <w:noProof/>
          <w:lang w:val="ro-MD"/>
        </w:rPr>
        <w:t>e</w:t>
      </w:r>
      <w:r w:rsidRPr="00647790">
        <w:rPr>
          <w:rFonts w:asciiTheme="majorHAnsi" w:hAnsiTheme="majorHAnsi" w:cstheme="majorHAnsi"/>
          <w:noProof/>
          <w:lang w:val="ro-MD"/>
        </w:rPr>
        <w:t xml:space="preserve"> acord</w:t>
      </w:r>
      <w:r w:rsidR="00650F86" w:rsidRPr="00647790">
        <w:rPr>
          <w:rFonts w:asciiTheme="majorHAnsi" w:hAnsiTheme="majorHAnsi" w:cstheme="majorHAnsi"/>
          <w:noProof/>
          <w:lang w:val="ro-MD"/>
        </w:rPr>
        <w:t>area</w:t>
      </w:r>
      <w:r w:rsidRPr="00647790">
        <w:rPr>
          <w:rFonts w:asciiTheme="majorHAnsi" w:hAnsiTheme="majorHAnsi" w:cstheme="majorHAnsi"/>
          <w:noProof/>
          <w:lang w:val="ro-MD"/>
        </w:rPr>
        <w:t xml:space="preserve"> concediilor anuale angajaților </w:t>
      </w:r>
      <w:r w:rsidR="00F57571" w:rsidRPr="00647790">
        <w:rPr>
          <w:rFonts w:asciiTheme="majorHAnsi" w:hAnsiTheme="majorHAnsi" w:cstheme="majorHAnsi"/>
          <w:noProof/>
          <w:lang w:val="ro-MD"/>
        </w:rPr>
        <w:t>î</w:t>
      </w:r>
      <w:r w:rsidRPr="00647790">
        <w:rPr>
          <w:rFonts w:asciiTheme="majorHAnsi" w:hAnsiTheme="majorHAnsi" w:cstheme="majorHAnsi"/>
          <w:noProof/>
          <w:lang w:val="ro-MD"/>
        </w:rPr>
        <w:t>n conformitate cu prevederile legale și</w:t>
      </w:r>
      <w:r w:rsidR="00650F86" w:rsidRPr="00647790">
        <w:rPr>
          <w:rFonts w:asciiTheme="majorHAnsi" w:hAnsiTheme="majorHAnsi" w:cstheme="majorHAnsi"/>
          <w:noProof/>
          <w:lang w:val="ro-MD"/>
        </w:rPr>
        <w:t xml:space="preserve"> să</w:t>
      </w:r>
      <w:r w:rsidRPr="00647790">
        <w:rPr>
          <w:rFonts w:asciiTheme="majorHAnsi" w:hAnsiTheme="majorHAnsi" w:cstheme="majorHAnsi"/>
          <w:noProof/>
          <w:lang w:val="ro-MD"/>
        </w:rPr>
        <w:t xml:space="preserve"> intreprind</w:t>
      </w:r>
      <w:r w:rsidR="00650F86" w:rsidRPr="00647790">
        <w:rPr>
          <w:rFonts w:asciiTheme="majorHAnsi" w:hAnsiTheme="majorHAnsi" w:cstheme="majorHAnsi"/>
          <w:noProof/>
          <w:lang w:val="ro-MD"/>
        </w:rPr>
        <w:t>ă măsuri</w:t>
      </w:r>
      <w:r w:rsidRPr="00647790">
        <w:rPr>
          <w:rFonts w:asciiTheme="majorHAnsi" w:hAnsiTheme="majorHAnsi" w:cstheme="majorHAnsi"/>
          <w:noProof/>
          <w:lang w:val="ro-MD"/>
        </w:rPr>
        <w:t xml:space="preserve"> în vederea utilizării de către anga</w:t>
      </w:r>
      <w:r w:rsidR="00C35923" w:rsidRPr="00647790">
        <w:rPr>
          <w:rFonts w:asciiTheme="majorHAnsi" w:hAnsiTheme="majorHAnsi" w:cstheme="majorHAnsi"/>
          <w:noProof/>
          <w:lang w:val="ro-MD"/>
        </w:rPr>
        <w:t>ja</w:t>
      </w:r>
      <w:r w:rsidRPr="00647790">
        <w:rPr>
          <w:rFonts w:asciiTheme="majorHAnsi" w:hAnsiTheme="majorHAnsi" w:cstheme="majorHAnsi"/>
          <w:noProof/>
          <w:lang w:val="ro-MD"/>
        </w:rPr>
        <w:t xml:space="preserve">ți a </w:t>
      </w:r>
      <w:r w:rsidR="00F57571" w:rsidRPr="00647790">
        <w:rPr>
          <w:rFonts w:asciiTheme="majorHAnsi" w:hAnsiTheme="majorHAnsi" w:cstheme="majorHAnsi"/>
          <w:lang w:val="ro-RO"/>
        </w:rPr>
        <w:t>restanțelor</w:t>
      </w:r>
      <w:r w:rsidR="00112A8C" w:rsidRPr="00647790">
        <w:rPr>
          <w:rFonts w:asciiTheme="majorHAnsi" w:hAnsiTheme="majorHAnsi" w:cstheme="majorHAnsi"/>
          <w:lang w:val="ro-RO"/>
        </w:rPr>
        <w:t xml:space="preserve"> la concediul anual</w:t>
      </w:r>
      <w:r w:rsidRPr="00647790">
        <w:rPr>
          <w:rFonts w:asciiTheme="majorHAnsi" w:hAnsiTheme="majorHAnsi" w:cstheme="majorHAnsi"/>
          <w:noProof/>
          <w:lang w:val="ro-MD"/>
        </w:rPr>
        <w:t>;</w:t>
      </w:r>
    </w:p>
    <w:p w:rsidR="005B7942" w:rsidRDefault="005B7942" w:rsidP="005B7942">
      <w:pPr>
        <w:pStyle w:val="a3"/>
        <w:spacing w:after="120" w:line="276" w:lineRule="auto"/>
        <w:ind w:firstLine="709"/>
        <w:rPr>
          <w:rFonts w:asciiTheme="majorHAnsi" w:hAnsiTheme="majorHAnsi" w:cstheme="majorHAnsi"/>
          <w:noProof/>
          <w:lang w:val="ro-RO"/>
        </w:rPr>
      </w:pPr>
      <w:r w:rsidRPr="0042299A">
        <w:rPr>
          <w:rFonts w:asciiTheme="majorHAnsi" w:hAnsiTheme="majorHAnsi" w:cstheme="majorHAnsi"/>
          <w:noProof/>
          <w:lang w:val="ro-RO"/>
        </w:rPr>
        <w:t>2.</w:t>
      </w:r>
      <w:r w:rsidR="00094910">
        <w:rPr>
          <w:rFonts w:asciiTheme="majorHAnsi" w:hAnsiTheme="majorHAnsi" w:cstheme="majorHAnsi"/>
          <w:noProof/>
          <w:lang w:val="ro-RO"/>
        </w:rPr>
        <w:t>4</w:t>
      </w:r>
      <w:r w:rsidRPr="0042299A">
        <w:rPr>
          <w:rFonts w:asciiTheme="majorHAnsi" w:hAnsiTheme="majorHAnsi" w:cstheme="majorHAnsi"/>
          <w:noProof/>
          <w:lang w:val="ro-RO"/>
        </w:rPr>
        <w:t>.</w:t>
      </w:r>
      <w:r w:rsidR="00184D2D">
        <w:rPr>
          <w:rFonts w:asciiTheme="majorHAnsi" w:hAnsiTheme="majorHAnsi" w:cstheme="majorHAnsi"/>
          <w:noProof/>
          <w:lang w:val="ro-RO"/>
        </w:rPr>
        <w:t>10</w:t>
      </w:r>
      <w:r w:rsidRPr="0042299A">
        <w:rPr>
          <w:rFonts w:asciiTheme="majorHAnsi" w:hAnsiTheme="majorHAnsi" w:cstheme="majorHAnsi"/>
          <w:noProof/>
          <w:lang w:val="ro-RO"/>
        </w:rPr>
        <w:t xml:space="preserve">. </w:t>
      </w:r>
      <w:r w:rsidRPr="00413249">
        <w:rPr>
          <w:rFonts w:asciiTheme="majorHAnsi" w:hAnsiTheme="majorHAnsi" w:cstheme="majorHAnsi"/>
          <w:noProof/>
          <w:lang w:val="ro-RO"/>
        </w:rPr>
        <w:t xml:space="preserve">să asigure respectarea regulilor de </w:t>
      </w:r>
      <w:r w:rsidRPr="00413249">
        <w:rPr>
          <w:rFonts w:asciiTheme="majorHAnsi" w:hAnsiTheme="majorHAnsi" w:cstheme="majorHAnsi"/>
          <w:lang w:val="ro-RO"/>
        </w:rPr>
        <w:t xml:space="preserve">descriere a bunurilor </w:t>
      </w:r>
      <w:r w:rsidRPr="00413249">
        <w:rPr>
          <w:rFonts w:asciiTheme="majorHAnsi" w:hAnsiTheme="majorHAnsi" w:cstheme="majorHAnsi"/>
          <w:noProof/>
          <w:lang w:val="ro-RO"/>
        </w:rPr>
        <w:t>și de evaluare reală a prețurilor medii de piață,</w:t>
      </w:r>
      <w:r w:rsidRPr="00413249">
        <w:rPr>
          <w:rFonts w:asciiTheme="majorHAnsi" w:hAnsiTheme="majorHAnsi" w:cstheme="majorHAnsi"/>
          <w:lang w:val="ro-RO"/>
        </w:rPr>
        <w:t xml:space="preserve"> necesare pentru stabilirea unor </w:t>
      </w:r>
      <w:r w:rsidRPr="00413249">
        <w:rPr>
          <w:rFonts w:asciiTheme="majorHAnsi" w:hAnsiTheme="majorHAnsi" w:cstheme="majorHAnsi"/>
          <w:bCs/>
          <w:noProof/>
          <w:color w:val="000000"/>
          <w:lang w:val="ro-RO"/>
        </w:rPr>
        <w:t>criterii clare de calificare în</w:t>
      </w:r>
      <w:r w:rsidRPr="00413249">
        <w:rPr>
          <w:rFonts w:asciiTheme="majorHAnsi" w:hAnsiTheme="majorHAnsi" w:cstheme="majorHAnsi"/>
          <w:lang w:val="ro-RO"/>
        </w:rPr>
        <w:t xml:space="preserve"> </w:t>
      </w:r>
      <w:r w:rsidRPr="00413249">
        <w:rPr>
          <w:rFonts w:asciiTheme="majorHAnsi" w:hAnsiTheme="majorHAnsi" w:cstheme="majorHAnsi"/>
          <w:noProof/>
          <w:lang w:val="ro-RO"/>
        </w:rPr>
        <w:t>documentația de atribuire la inițierea licitațiilor publice, menite să asigure</w:t>
      </w:r>
      <w:r w:rsidR="0014759D">
        <w:rPr>
          <w:rFonts w:asciiTheme="majorHAnsi" w:hAnsiTheme="majorHAnsi" w:cstheme="majorHAnsi"/>
          <w:noProof/>
          <w:lang w:val="ro-RO"/>
        </w:rPr>
        <w:t xml:space="preserve"> regularitatea</w:t>
      </w:r>
      <w:r w:rsidRPr="00413249">
        <w:rPr>
          <w:rFonts w:asciiTheme="majorHAnsi" w:hAnsiTheme="majorHAnsi" w:cstheme="majorHAnsi"/>
          <w:noProof/>
          <w:lang w:val="ro-RO"/>
        </w:rPr>
        <w:t xml:space="preserve"> procedurilor de achiziție, concurența ofertelor și utilizarea efici</w:t>
      </w:r>
      <w:r w:rsidR="0014759D">
        <w:rPr>
          <w:rFonts w:asciiTheme="majorHAnsi" w:hAnsiTheme="majorHAnsi" w:cstheme="majorHAnsi"/>
          <w:noProof/>
          <w:lang w:val="ro-RO"/>
        </w:rPr>
        <w:t>e</w:t>
      </w:r>
      <w:r w:rsidRPr="00413249">
        <w:rPr>
          <w:rFonts w:asciiTheme="majorHAnsi" w:hAnsiTheme="majorHAnsi" w:cstheme="majorHAnsi"/>
          <w:noProof/>
          <w:lang w:val="ro-RO"/>
        </w:rPr>
        <w:t>ntă a fondurilor publice</w:t>
      </w:r>
      <w:r w:rsidR="00647790">
        <w:rPr>
          <w:rFonts w:asciiTheme="majorHAnsi" w:hAnsiTheme="majorHAnsi" w:cstheme="majorHAnsi"/>
          <w:noProof/>
          <w:lang w:val="ro-RO"/>
        </w:rPr>
        <w:t>;</w:t>
      </w:r>
    </w:p>
    <w:p w:rsidR="005B7942" w:rsidRDefault="005B7942" w:rsidP="00324A46">
      <w:pPr>
        <w:pStyle w:val="a3"/>
        <w:spacing w:after="120"/>
        <w:ind w:firstLine="709"/>
        <w:rPr>
          <w:rFonts w:asciiTheme="majorHAnsi" w:hAnsiTheme="majorHAnsi" w:cstheme="majorHAnsi"/>
          <w:noProof/>
          <w:lang w:val="ro-RO"/>
        </w:rPr>
      </w:pPr>
      <w:r w:rsidRPr="0042299A">
        <w:rPr>
          <w:rFonts w:asciiTheme="majorHAnsi" w:hAnsiTheme="majorHAnsi" w:cstheme="majorHAnsi"/>
          <w:noProof/>
          <w:lang w:val="ro-RO"/>
        </w:rPr>
        <w:t>2.</w:t>
      </w:r>
      <w:r w:rsidR="00094910">
        <w:rPr>
          <w:rFonts w:asciiTheme="majorHAnsi" w:hAnsiTheme="majorHAnsi" w:cstheme="majorHAnsi"/>
          <w:noProof/>
          <w:lang w:val="ro-RO"/>
        </w:rPr>
        <w:t>4</w:t>
      </w:r>
      <w:r w:rsidRPr="0042299A">
        <w:rPr>
          <w:rFonts w:asciiTheme="majorHAnsi" w:hAnsiTheme="majorHAnsi" w:cstheme="majorHAnsi"/>
          <w:noProof/>
          <w:lang w:val="ro-RO"/>
        </w:rPr>
        <w:t>.1</w:t>
      </w:r>
      <w:r w:rsidR="00184D2D">
        <w:rPr>
          <w:rFonts w:asciiTheme="majorHAnsi" w:hAnsiTheme="majorHAnsi" w:cstheme="majorHAnsi"/>
          <w:noProof/>
          <w:lang w:val="ro-RO"/>
        </w:rPr>
        <w:t>1</w:t>
      </w:r>
      <w:r w:rsidRPr="0042299A">
        <w:rPr>
          <w:rFonts w:asciiTheme="majorHAnsi" w:hAnsiTheme="majorHAnsi" w:cstheme="majorHAnsi"/>
          <w:noProof/>
          <w:lang w:val="ro-RO"/>
        </w:rPr>
        <w:t xml:space="preserve">. </w:t>
      </w:r>
      <w:r w:rsidR="009B2D59">
        <w:rPr>
          <w:rFonts w:asciiTheme="majorHAnsi" w:hAnsiTheme="majorHAnsi" w:cstheme="majorHAnsi"/>
          <w:noProof/>
        </w:rPr>
        <w:t>s</w:t>
      </w:r>
      <w:r w:rsidR="009B2D59" w:rsidRPr="005B7942">
        <w:rPr>
          <w:rFonts w:asciiTheme="majorHAnsi" w:hAnsiTheme="majorHAnsi" w:cstheme="majorHAnsi"/>
          <w:noProof/>
        </w:rPr>
        <w:t xml:space="preserve">ă asigure transparența tuturor procedurilor de achiziții publice </w:t>
      </w:r>
      <w:r w:rsidR="009B2D59">
        <w:rPr>
          <w:rFonts w:asciiTheme="majorHAnsi" w:hAnsiTheme="majorHAnsi" w:cstheme="majorHAnsi"/>
          <w:noProof/>
        </w:rPr>
        <w:t xml:space="preserve">de </w:t>
      </w:r>
      <w:r w:rsidR="009B2D59" w:rsidRPr="00A13E8D">
        <w:rPr>
          <w:rFonts w:asciiTheme="majorHAnsi" w:hAnsiTheme="majorHAnsi" w:cstheme="majorHAnsi"/>
          <w:noProof/>
        </w:rPr>
        <w:t>către autoritățile contractante</w:t>
      </w:r>
      <w:r w:rsidR="009B2D59" w:rsidRPr="005B7942">
        <w:rPr>
          <w:rFonts w:asciiTheme="majorHAnsi" w:hAnsiTheme="majorHAnsi" w:cstheme="majorHAnsi"/>
          <w:noProof/>
        </w:rPr>
        <w:t xml:space="preserve"> din cadrul sistemului, cu obligativitatea desfășurării achizițiilor publice prin </w:t>
      </w:r>
      <w:r w:rsidR="009B2D59">
        <w:rPr>
          <w:rFonts w:asciiTheme="majorHAnsi" w:hAnsiTheme="majorHAnsi" w:cstheme="majorHAnsi"/>
          <w:noProof/>
        </w:rPr>
        <w:t>intermediul S</w:t>
      </w:r>
      <w:r w:rsidR="00B57E23">
        <w:rPr>
          <w:rFonts w:asciiTheme="majorHAnsi" w:hAnsiTheme="majorHAnsi" w:cstheme="majorHAnsi"/>
          <w:noProof/>
        </w:rPr>
        <w:t>istemului informa</w:t>
      </w:r>
      <w:r w:rsidR="00AD17AE">
        <w:rPr>
          <w:rFonts w:asciiTheme="majorHAnsi" w:hAnsiTheme="majorHAnsi" w:cstheme="majorHAnsi"/>
          <w:noProof/>
        </w:rPr>
        <w:t>ț</w:t>
      </w:r>
      <w:r w:rsidR="00B57E23">
        <w:rPr>
          <w:rFonts w:asciiTheme="majorHAnsi" w:hAnsiTheme="majorHAnsi" w:cstheme="majorHAnsi"/>
          <w:noProof/>
        </w:rPr>
        <w:t>ional automatizat</w:t>
      </w:r>
      <w:r w:rsidR="009B2D59">
        <w:rPr>
          <w:rFonts w:asciiTheme="majorHAnsi" w:hAnsiTheme="majorHAnsi" w:cstheme="majorHAnsi"/>
          <w:noProof/>
        </w:rPr>
        <w:t xml:space="preserve"> MTender</w:t>
      </w:r>
      <w:r w:rsidR="00647790">
        <w:rPr>
          <w:rFonts w:asciiTheme="majorHAnsi" w:hAnsiTheme="majorHAnsi" w:cstheme="majorHAnsi"/>
          <w:noProof/>
          <w:lang w:val="ro-RO"/>
        </w:rPr>
        <w:t>;</w:t>
      </w:r>
      <w:r w:rsidRPr="005B7942">
        <w:rPr>
          <w:rFonts w:asciiTheme="majorHAnsi" w:hAnsiTheme="majorHAnsi" w:cstheme="majorHAnsi"/>
          <w:noProof/>
          <w:lang w:val="ro-RO"/>
        </w:rPr>
        <w:t xml:space="preserve"> </w:t>
      </w:r>
    </w:p>
    <w:p w:rsidR="00936470" w:rsidRDefault="00E448DE" w:rsidP="00E448DE">
      <w:pPr>
        <w:pStyle w:val="a3"/>
        <w:spacing w:after="120" w:line="276" w:lineRule="auto"/>
        <w:ind w:firstLine="709"/>
        <w:rPr>
          <w:rFonts w:asciiTheme="majorHAnsi" w:hAnsiTheme="majorHAnsi" w:cstheme="majorHAnsi"/>
          <w:lang w:val="ro-RO"/>
        </w:rPr>
      </w:pPr>
      <w:r w:rsidRPr="00936470">
        <w:rPr>
          <w:rFonts w:asciiTheme="majorHAnsi" w:hAnsiTheme="majorHAnsi" w:cstheme="majorHAnsi"/>
          <w:noProof/>
          <w:lang w:val="ro-MD"/>
        </w:rPr>
        <w:t>2.</w:t>
      </w:r>
      <w:r w:rsidR="00094910">
        <w:rPr>
          <w:rFonts w:asciiTheme="majorHAnsi" w:hAnsiTheme="majorHAnsi" w:cstheme="majorHAnsi"/>
          <w:noProof/>
          <w:lang w:val="ro-MD"/>
        </w:rPr>
        <w:t>4</w:t>
      </w:r>
      <w:r w:rsidRPr="00936470">
        <w:rPr>
          <w:rFonts w:asciiTheme="majorHAnsi" w:hAnsiTheme="majorHAnsi" w:cstheme="majorHAnsi"/>
          <w:noProof/>
          <w:lang w:val="ro-MD"/>
        </w:rPr>
        <w:t>.</w:t>
      </w:r>
      <w:r w:rsidR="00936470" w:rsidRPr="00936470">
        <w:rPr>
          <w:rFonts w:asciiTheme="majorHAnsi" w:hAnsiTheme="majorHAnsi" w:cstheme="majorHAnsi"/>
          <w:noProof/>
          <w:lang w:val="ro-MD"/>
        </w:rPr>
        <w:t>1</w:t>
      </w:r>
      <w:r w:rsidR="00184D2D">
        <w:rPr>
          <w:rFonts w:asciiTheme="majorHAnsi" w:hAnsiTheme="majorHAnsi" w:cstheme="majorHAnsi"/>
          <w:noProof/>
          <w:lang w:val="ro-MD"/>
        </w:rPr>
        <w:t>2</w:t>
      </w:r>
      <w:r w:rsidRPr="00936470">
        <w:rPr>
          <w:rFonts w:asciiTheme="majorHAnsi" w:hAnsiTheme="majorHAnsi" w:cstheme="majorHAnsi"/>
          <w:noProof/>
          <w:lang w:val="ro-MD"/>
        </w:rPr>
        <w:t xml:space="preserve">. </w:t>
      </w:r>
      <w:r w:rsidR="00936470" w:rsidRPr="00936470">
        <w:rPr>
          <w:rFonts w:asciiTheme="majorHAnsi" w:hAnsiTheme="majorHAnsi"/>
          <w:lang w:val="ro-RO"/>
        </w:rPr>
        <w:t>s</w:t>
      </w:r>
      <w:r w:rsidR="00936470" w:rsidRPr="00936470">
        <w:rPr>
          <w:rFonts w:asciiTheme="majorHAnsi" w:hAnsiTheme="majorHAnsi" w:cstheme="majorHAnsi"/>
          <w:noProof/>
          <w:lang w:val="ro-RO"/>
        </w:rPr>
        <w:t xml:space="preserve">ă întreprindă măsuri </w:t>
      </w:r>
      <w:r w:rsidR="0072304A">
        <w:rPr>
          <w:rFonts w:asciiTheme="majorHAnsi" w:hAnsiTheme="majorHAnsi" w:cstheme="majorHAnsi"/>
          <w:noProof/>
          <w:lang w:val="ro-RO"/>
        </w:rPr>
        <w:t>privind</w:t>
      </w:r>
      <w:r w:rsidR="00936470" w:rsidRPr="00936470">
        <w:rPr>
          <w:rFonts w:asciiTheme="majorHAnsi" w:hAnsiTheme="majorHAnsi" w:cstheme="majorHAnsi"/>
          <w:noProof/>
          <w:lang w:val="ro-RO"/>
        </w:rPr>
        <w:t xml:space="preserve"> diminu</w:t>
      </w:r>
      <w:r w:rsidR="0072304A">
        <w:rPr>
          <w:rFonts w:asciiTheme="majorHAnsi" w:hAnsiTheme="majorHAnsi" w:cstheme="majorHAnsi"/>
          <w:noProof/>
          <w:lang w:val="ro-RO"/>
        </w:rPr>
        <w:t>area</w:t>
      </w:r>
      <w:r w:rsidR="00936470" w:rsidRPr="00936470">
        <w:rPr>
          <w:rFonts w:asciiTheme="majorHAnsi" w:hAnsiTheme="majorHAnsi" w:cstheme="majorHAnsi"/>
          <w:noProof/>
          <w:lang w:val="ro-RO"/>
        </w:rPr>
        <w:t xml:space="preserve"> stocurilor</w:t>
      </w:r>
      <w:r w:rsidR="00936470" w:rsidRPr="00936470">
        <w:rPr>
          <w:rFonts w:asciiTheme="majorHAnsi" w:hAnsiTheme="majorHAnsi" w:cstheme="majorHAnsi"/>
          <w:lang w:val="ro-RO"/>
        </w:rPr>
        <w:t xml:space="preserve"> de materiale circulante</w:t>
      </w:r>
      <w:r w:rsidR="00E53DC5">
        <w:rPr>
          <w:rFonts w:asciiTheme="majorHAnsi" w:hAnsiTheme="majorHAnsi" w:cstheme="majorHAnsi"/>
          <w:lang w:val="ro-RO"/>
        </w:rPr>
        <w:t>,</w:t>
      </w:r>
      <w:r w:rsidR="00936470" w:rsidRPr="00936470">
        <w:rPr>
          <w:rFonts w:asciiTheme="majorHAnsi" w:hAnsiTheme="majorHAnsi" w:cstheme="majorHAnsi"/>
          <w:lang w:val="ro-RO"/>
        </w:rPr>
        <w:t xml:space="preserve"> în vederea </w:t>
      </w:r>
      <w:r w:rsidR="00565C8A">
        <w:rPr>
          <w:rFonts w:asciiTheme="majorHAnsi" w:hAnsiTheme="majorHAnsi" w:cstheme="majorHAnsi"/>
          <w:lang w:val="ro-RO"/>
        </w:rPr>
        <w:t xml:space="preserve">neadmiterii </w:t>
      </w:r>
      <w:r w:rsidR="00936470" w:rsidRPr="00936470">
        <w:rPr>
          <w:rFonts w:asciiTheme="majorHAnsi" w:hAnsiTheme="majorHAnsi" w:cstheme="majorHAnsi"/>
          <w:lang w:val="ro-RO"/>
        </w:rPr>
        <w:t>imobilizării mijloacelor financiare bugetare di</w:t>
      </w:r>
      <w:r w:rsidR="0072304A">
        <w:rPr>
          <w:rFonts w:asciiTheme="majorHAnsi" w:hAnsiTheme="majorHAnsi" w:cstheme="majorHAnsi"/>
          <w:lang w:val="ro-RO"/>
        </w:rPr>
        <w:t>n</w:t>
      </w:r>
      <w:r w:rsidR="00936470" w:rsidRPr="00936470">
        <w:rPr>
          <w:rFonts w:asciiTheme="majorHAnsi" w:hAnsiTheme="majorHAnsi" w:cstheme="majorHAnsi"/>
          <w:lang w:val="ro-RO"/>
        </w:rPr>
        <w:t xml:space="preserve"> circuitul economic</w:t>
      </w:r>
      <w:r w:rsidR="00E53DC5">
        <w:rPr>
          <w:rFonts w:asciiTheme="majorHAnsi" w:hAnsiTheme="majorHAnsi" w:cstheme="majorHAnsi"/>
          <w:lang w:val="ro-RO"/>
        </w:rPr>
        <w:t>;</w:t>
      </w:r>
    </w:p>
    <w:p w:rsidR="00094910" w:rsidRDefault="00094910" w:rsidP="00094910">
      <w:pPr>
        <w:pStyle w:val="a3"/>
        <w:spacing w:after="120" w:line="276" w:lineRule="auto"/>
        <w:ind w:firstLine="709"/>
        <w:rPr>
          <w:rFonts w:asciiTheme="majorHAnsi" w:hAnsiTheme="majorHAnsi" w:cstheme="majorHAnsi"/>
          <w:lang w:val="ro-RO" w:eastAsia="ru-RU"/>
        </w:rPr>
      </w:pPr>
      <w:r w:rsidRPr="002E250F">
        <w:rPr>
          <w:rFonts w:asciiTheme="majorHAnsi" w:hAnsiTheme="majorHAnsi" w:cstheme="majorHAnsi"/>
          <w:lang w:val="ro-RO"/>
        </w:rPr>
        <w:t>2.</w:t>
      </w:r>
      <w:r>
        <w:rPr>
          <w:rFonts w:asciiTheme="majorHAnsi" w:hAnsiTheme="majorHAnsi" w:cstheme="majorHAnsi"/>
          <w:lang w:val="ro-RO"/>
        </w:rPr>
        <w:t>5</w:t>
      </w:r>
      <w:r w:rsidRPr="002E250F">
        <w:rPr>
          <w:rFonts w:asciiTheme="majorHAnsi" w:hAnsiTheme="majorHAnsi" w:cstheme="majorHAnsi"/>
          <w:lang w:val="ro-RO"/>
        </w:rPr>
        <w:t>.</w:t>
      </w:r>
      <w:r w:rsidRPr="002E250F">
        <w:rPr>
          <w:rFonts w:asciiTheme="majorHAnsi" w:hAnsiTheme="majorHAnsi" w:cstheme="majorHAnsi"/>
          <w:b/>
          <w:lang w:val="ro-RO"/>
        </w:rPr>
        <w:t xml:space="preserve"> Ministerului Finanțelor</w:t>
      </w:r>
      <w:r w:rsidRPr="002E250F">
        <w:rPr>
          <w:rFonts w:asciiTheme="majorHAnsi" w:hAnsiTheme="majorHAnsi" w:cstheme="majorHAnsi"/>
          <w:lang w:val="ro-RO"/>
        </w:rPr>
        <w:t xml:space="preserve">, </w:t>
      </w:r>
      <w:r w:rsidRPr="002E250F">
        <w:rPr>
          <w:rFonts w:asciiTheme="majorHAnsi" w:hAnsiTheme="majorHAnsi" w:cstheme="majorHAnsi"/>
          <w:lang w:val="ro-RO" w:eastAsia="ru-RU"/>
        </w:rPr>
        <w:t xml:space="preserve">pentru informare și examinare prin prisma competențelor în domeniul finanțelor publice, </w:t>
      </w:r>
      <w:r w:rsidR="00E53DC5">
        <w:rPr>
          <w:rFonts w:asciiTheme="majorHAnsi" w:hAnsiTheme="majorHAnsi" w:cstheme="majorHAnsi"/>
          <w:lang w:val="ro-RO" w:eastAsia="ru-RU"/>
        </w:rPr>
        <w:t>și se recomandă</w:t>
      </w:r>
      <w:r>
        <w:rPr>
          <w:rFonts w:asciiTheme="majorHAnsi" w:hAnsiTheme="majorHAnsi" w:cstheme="majorHAnsi"/>
          <w:lang w:val="ro-RO" w:eastAsia="ru-RU"/>
        </w:rPr>
        <w:t>:</w:t>
      </w:r>
    </w:p>
    <w:p w:rsidR="00094910" w:rsidRDefault="00094910" w:rsidP="00094910">
      <w:pPr>
        <w:pStyle w:val="a3"/>
        <w:spacing w:after="120" w:line="276" w:lineRule="auto"/>
        <w:ind w:firstLine="709"/>
        <w:rPr>
          <w:rFonts w:asciiTheme="majorHAnsi" w:hAnsiTheme="majorHAnsi" w:cstheme="majorHAnsi"/>
          <w:lang w:val="ro-RO"/>
        </w:rPr>
      </w:pPr>
      <w:r>
        <w:rPr>
          <w:rFonts w:asciiTheme="majorHAnsi" w:hAnsiTheme="majorHAnsi" w:cstheme="majorHAnsi"/>
          <w:lang w:val="ro-RO" w:eastAsia="ru-RU"/>
        </w:rPr>
        <w:t>2.5.1.</w:t>
      </w:r>
      <w:r w:rsidRPr="002E250F">
        <w:rPr>
          <w:rFonts w:asciiTheme="majorHAnsi" w:hAnsiTheme="majorHAnsi" w:cstheme="majorHAnsi"/>
          <w:lang w:val="ro-RO" w:eastAsia="ru-RU"/>
        </w:rPr>
        <w:t xml:space="preserve"> </w:t>
      </w:r>
      <w:r w:rsidRPr="002E250F">
        <w:rPr>
          <w:rFonts w:asciiTheme="majorHAnsi" w:hAnsiTheme="majorHAnsi" w:cstheme="majorHAnsi"/>
          <w:lang w:val="ro-RO"/>
        </w:rPr>
        <w:t>neadmiterea finanțării investițiilor</w:t>
      </w:r>
      <w:r>
        <w:rPr>
          <w:rFonts w:asciiTheme="majorHAnsi" w:hAnsiTheme="majorHAnsi" w:cstheme="majorHAnsi"/>
          <w:lang w:val="ro-RO"/>
        </w:rPr>
        <w:t xml:space="preserve"> capitale</w:t>
      </w:r>
      <w:r w:rsidRPr="002E250F">
        <w:rPr>
          <w:rFonts w:asciiTheme="majorHAnsi" w:hAnsiTheme="majorHAnsi" w:cstheme="majorHAnsi"/>
          <w:lang w:val="ro-RO"/>
        </w:rPr>
        <w:t xml:space="preserve"> și a reparații</w:t>
      </w:r>
      <w:r>
        <w:rPr>
          <w:rFonts w:asciiTheme="majorHAnsi" w:hAnsiTheme="majorHAnsi" w:cstheme="majorHAnsi"/>
          <w:lang w:val="ro-RO"/>
        </w:rPr>
        <w:t>lor</w:t>
      </w:r>
      <w:r w:rsidRPr="002E250F">
        <w:rPr>
          <w:rFonts w:asciiTheme="majorHAnsi" w:hAnsiTheme="majorHAnsi" w:cstheme="majorHAnsi"/>
          <w:lang w:val="ro-RO"/>
        </w:rPr>
        <w:t xml:space="preserve"> capitale în lipsa proiectelor și devizelor generale de cheltuieli fundamentate și expertizate în modul stabilit, dar și în lipsa planificării și alocării regulamentare a mijloacelor financiare la capitolul investiții</w:t>
      </w:r>
      <w:r>
        <w:rPr>
          <w:rFonts w:asciiTheme="majorHAnsi" w:hAnsiTheme="majorHAnsi" w:cstheme="majorHAnsi"/>
          <w:lang w:val="ro-RO"/>
        </w:rPr>
        <w:t xml:space="preserve"> capitale</w:t>
      </w:r>
      <w:r w:rsidRPr="002E250F">
        <w:rPr>
          <w:rFonts w:asciiTheme="majorHAnsi" w:hAnsiTheme="majorHAnsi" w:cstheme="majorHAnsi"/>
          <w:lang w:val="ro-RO"/>
        </w:rPr>
        <w:t xml:space="preserve"> și reparații capitale;</w:t>
      </w:r>
    </w:p>
    <w:p w:rsidR="00094910" w:rsidRPr="00E379E3" w:rsidRDefault="00094910" w:rsidP="00094910">
      <w:pPr>
        <w:pStyle w:val="a3"/>
        <w:spacing w:after="120" w:line="276" w:lineRule="auto"/>
        <w:ind w:firstLine="709"/>
        <w:rPr>
          <w:rFonts w:asciiTheme="majorHAnsi" w:hAnsiTheme="majorHAnsi" w:cstheme="majorHAnsi"/>
          <w:color w:val="000000"/>
          <w:shd w:val="clear" w:color="auto" w:fill="FFFFFF"/>
          <w:lang w:val="ro-RO"/>
        </w:rPr>
      </w:pPr>
      <w:r>
        <w:rPr>
          <w:rFonts w:asciiTheme="majorHAnsi" w:hAnsiTheme="majorHAnsi" w:cstheme="majorHAnsi"/>
          <w:lang w:val="ro-RO"/>
        </w:rPr>
        <w:t>2.5.2.</w:t>
      </w:r>
      <w:r w:rsidRPr="00094910">
        <w:rPr>
          <w:rFonts w:asciiTheme="majorHAnsi" w:hAnsiTheme="majorHAnsi" w:cstheme="majorHAnsi"/>
          <w:color w:val="000000"/>
          <w:shd w:val="clear" w:color="auto" w:fill="FFFFFF"/>
          <w:lang w:val="ro-RO"/>
        </w:rPr>
        <w:t xml:space="preserve"> </w:t>
      </w:r>
      <w:r>
        <w:rPr>
          <w:rFonts w:asciiTheme="majorHAnsi" w:hAnsiTheme="majorHAnsi" w:cstheme="majorHAnsi"/>
          <w:color w:val="000000"/>
          <w:shd w:val="clear" w:color="auto" w:fill="FFFFFF"/>
          <w:lang w:val="ro-RO"/>
        </w:rPr>
        <w:t>p</w:t>
      </w:r>
      <w:r w:rsidRPr="00E379E3">
        <w:rPr>
          <w:rFonts w:asciiTheme="majorHAnsi" w:hAnsiTheme="majorHAnsi" w:cstheme="majorHAnsi"/>
          <w:color w:val="000000"/>
          <w:shd w:val="clear" w:color="auto" w:fill="FFFFFF"/>
          <w:lang w:val="ro-RO"/>
        </w:rPr>
        <w:t>lafon</w:t>
      </w:r>
      <w:r>
        <w:rPr>
          <w:rFonts w:asciiTheme="majorHAnsi" w:hAnsiTheme="majorHAnsi" w:cstheme="majorHAnsi"/>
          <w:color w:val="000000"/>
          <w:shd w:val="clear" w:color="auto" w:fill="FFFFFF"/>
          <w:lang w:val="ro-RO"/>
        </w:rPr>
        <w:t>area</w:t>
      </w:r>
      <w:r w:rsidRPr="00E379E3">
        <w:rPr>
          <w:rFonts w:asciiTheme="majorHAnsi" w:hAnsiTheme="majorHAnsi" w:cstheme="majorHAnsi"/>
          <w:color w:val="000000"/>
          <w:shd w:val="clear" w:color="auto" w:fill="FFFFFF"/>
          <w:lang w:val="ro-RO"/>
        </w:rPr>
        <w:t xml:space="preserve"> adaosurilor comerciale</w:t>
      </w:r>
      <w:r w:rsidRPr="00E379E3">
        <w:rPr>
          <w:rFonts w:asciiTheme="majorHAnsi" w:hAnsiTheme="majorHAnsi" w:cstheme="majorHAnsi"/>
          <w:lang w:val="ro-RO" w:eastAsia="ru-RU"/>
        </w:rPr>
        <w:t xml:space="preserve"> </w:t>
      </w:r>
      <w:r w:rsidRPr="00E379E3">
        <w:rPr>
          <w:rFonts w:asciiTheme="majorHAnsi" w:hAnsiTheme="majorHAnsi" w:cstheme="majorHAnsi"/>
          <w:color w:val="000000"/>
          <w:shd w:val="clear" w:color="auto" w:fill="FFFFFF"/>
          <w:lang w:val="ro-RO"/>
        </w:rPr>
        <w:t>la bunuri</w:t>
      </w:r>
      <w:r>
        <w:rPr>
          <w:rFonts w:asciiTheme="majorHAnsi" w:hAnsiTheme="majorHAnsi" w:cstheme="majorHAnsi"/>
          <w:color w:val="000000"/>
          <w:shd w:val="clear" w:color="auto" w:fill="FFFFFF"/>
          <w:lang w:val="ro-RO"/>
        </w:rPr>
        <w:t>le</w:t>
      </w:r>
      <w:r w:rsidRPr="00E379E3">
        <w:rPr>
          <w:rFonts w:asciiTheme="majorHAnsi" w:hAnsiTheme="majorHAnsi" w:cstheme="majorHAnsi"/>
          <w:color w:val="000000"/>
          <w:shd w:val="clear" w:color="auto" w:fill="FFFFFF"/>
          <w:lang w:val="ro-RO"/>
        </w:rPr>
        <w:t>, lucrări</w:t>
      </w:r>
      <w:r>
        <w:rPr>
          <w:rFonts w:asciiTheme="majorHAnsi" w:hAnsiTheme="majorHAnsi" w:cstheme="majorHAnsi"/>
          <w:color w:val="000000"/>
          <w:shd w:val="clear" w:color="auto" w:fill="FFFFFF"/>
          <w:lang w:val="ro-RO"/>
        </w:rPr>
        <w:t>le</w:t>
      </w:r>
      <w:r w:rsidRPr="00E379E3">
        <w:rPr>
          <w:rFonts w:asciiTheme="majorHAnsi" w:hAnsiTheme="majorHAnsi" w:cstheme="majorHAnsi"/>
          <w:color w:val="000000"/>
          <w:shd w:val="clear" w:color="auto" w:fill="FFFFFF"/>
          <w:lang w:val="ro-RO"/>
        </w:rPr>
        <w:t xml:space="preserve"> și servicii</w:t>
      </w:r>
      <w:r>
        <w:rPr>
          <w:rFonts w:asciiTheme="majorHAnsi" w:hAnsiTheme="majorHAnsi" w:cstheme="majorHAnsi"/>
          <w:color w:val="000000"/>
          <w:shd w:val="clear" w:color="auto" w:fill="FFFFFF"/>
          <w:lang w:val="ro-RO"/>
        </w:rPr>
        <w:t>le</w:t>
      </w:r>
      <w:r w:rsidRPr="00E379E3">
        <w:rPr>
          <w:rFonts w:asciiTheme="majorHAnsi" w:hAnsiTheme="majorHAnsi" w:cstheme="majorHAnsi"/>
          <w:color w:val="000000"/>
          <w:shd w:val="clear" w:color="auto" w:fill="FFFFFF"/>
          <w:lang w:val="ro-RO"/>
        </w:rPr>
        <w:t xml:space="preserve"> achiziționate de autoritățile contractante cu achitare din bugetul public nați</w:t>
      </w:r>
      <w:r>
        <w:rPr>
          <w:rFonts w:asciiTheme="majorHAnsi" w:hAnsiTheme="majorHAnsi" w:cstheme="majorHAnsi"/>
          <w:color w:val="000000"/>
          <w:shd w:val="clear" w:color="auto" w:fill="FFFFFF"/>
          <w:lang w:val="ro-RO"/>
        </w:rPr>
        <w:t>onal.</w:t>
      </w:r>
    </w:p>
    <w:p w:rsidR="00B77869" w:rsidRPr="000F7F95" w:rsidRDefault="009E7981" w:rsidP="007207B8">
      <w:pPr>
        <w:pStyle w:val="a3"/>
        <w:spacing w:after="120" w:line="276" w:lineRule="auto"/>
        <w:ind w:firstLine="709"/>
        <w:rPr>
          <w:rFonts w:asciiTheme="majorHAnsi" w:hAnsiTheme="majorHAnsi" w:cstheme="majorHAnsi"/>
          <w:lang w:val="ro-RO"/>
        </w:rPr>
      </w:pPr>
      <w:r w:rsidRPr="00012809">
        <w:rPr>
          <w:rFonts w:asciiTheme="majorHAnsi" w:hAnsiTheme="majorHAnsi" w:cstheme="majorHAnsi"/>
          <w:b/>
          <w:lang w:val="ro-RO"/>
        </w:rPr>
        <w:t>3.</w:t>
      </w:r>
      <w:r>
        <w:rPr>
          <w:rFonts w:asciiTheme="majorHAnsi" w:hAnsiTheme="majorHAnsi" w:cstheme="majorHAnsi"/>
          <w:lang w:val="ro-RO"/>
        </w:rPr>
        <w:t xml:space="preserve"> </w:t>
      </w:r>
      <w:r w:rsidR="00B77869" w:rsidRPr="000F7F95">
        <w:rPr>
          <w:rFonts w:asciiTheme="majorHAnsi" w:hAnsiTheme="majorHAnsi" w:cstheme="majorHAnsi"/>
          <w:b/>
          <w:noProof/>
          <w:lang w:val="ro-RO" w:eastAsia="ru-RU"/>
        </w:rPr>
        <w:t>Procuraturii Generale a Republicii Moldova</w:t>
      </w:r>
      <w:r w:rsidR="00B77869" w:rsidRPr="000F7F95">
        <w:rPr>
          <w:rFonts w:asciiTheme="majorHAnsi" w:hAnsiTheme="majorHAnsi" w:cstheme="majorHAnsi"/>
          <w:noProof/>
          <w:lang w:val="ro-RO" w:eastAsia="ru-RU"/>
        </w:rPr>
        <w:t>, pentru autosesizare și examinare</w:t>
      </w:r>
      <w:r w:rsidR="00E53DC5">
        <w:rPr>
          <w:rFonts w:asciiTheme="majorHAnsi" w:hAnsiTheme="majorHAnsi" w:cstheme="majorHAnsi"/>
          <w:noProof/>
          <w:lang w:val="ro-RO" w:eastAsia="ru-RU"/>
        </w:rPr>
        <w:t>,</w:t>
      </w:r>
      <w:r w:rsidR="00B77869" w:rsidRPr="000F7F95">
        <w:rPr>
          <w:rFonts w:asciiTheme="majorHAnsi" w:hAnsiTheme="majorHAnsi" w:cstheme="majorHAnsi"/>
          <w:noProof/>
          <w:lang w:val="ro-RO" w:eastAsia="ru-RU"/>
        </w:rPr>
        <w:t xml:space="preserve"> conform competențelor</w:t>
      </w:r>
      <w:r w:rsidR="00E53DC5">
        <w:rPr>
          <w:rFonts w:asciiTheme="majorHAnsi" w:hAnsiTheme="majorHAnsi" w:cstheme="majorHAnsi"/>
          <w:noProof/>
          <w:lang w:val="ro-RO" w:eastAsia="ru-RU"/>
        </w:rPr>
        <w:t>,</w:t>
      </w:r>
      <w:r w:rsidR="00B77869" w:rsidRPr="000F7F95">
        <w:rPr>
          <w:rFonts w:asciiTheme="majorHAnsi" w:hAnsiTheme="majorHAnsi" w:cstheme="majorHAnsi"/>
          <w:noProof/>
          <w:lang w:val="ro-RO" w:eastAsia="ru-RU"/>
        </w:rPr>
        <w:t xml:space="preserve"> a constatărilor expuse în Capitolul V</w:t>
      </w:r>
      <w:r w:rsidR="007207B8" w:rsidRPr="007207B8">
        <w:rPr>
          <w:rFonts w:asciiTheme="majorHAnsi" w:hAnsiTheme="majorHAnsi" w:cstheme="majorHAnsi"/>
          <w:noProof/>
          <w:lang w:val="ro-RO" w:eastAsia="ru-RU"/>
        </w:rPr>
        <w:t xml:space="preserve"> </w:t>
      </w:r>
      <w:r w:rsidR="00E53DC5">
        <w:rPr>
          <w:rFonts w:asciiTheme="majorHAnsi" w:hAnsiTheme="majorHAnsi" w:cstheme="majorHAnsi"/>
          <w:noProof/>
          <w:lang w:val="ro-RO" w:eastAsia="ru-RU"/>
        </w:rPr>
        <w:t>(</w:t>
      </w:r>
      <w:r w:rsidR="007207B8">
        <w:rPr>
          <w:rFonts w:asciiTheme="majorHAnsi" w:hAnsiTheme="majorHAnsi" w:cstheme="majorHAnsi"/>
          <w:noProof/>
          <w:lang w:val="ro-RO" w:eastAsia="ru-RU"/>
        </w:rPr>
        <w:t>pct. 5.6</w:t>
      </w:r>
      <w:r w:rsidR="00E53DC5">
        <w:rPr>
          <w:rFonts w:asciiTheme="majorHAnsi" w:hAnsiTheme="majorHAnsi" w:cstheme="majorHAnsi"/>
          <w:noProof/>
          <w:lang w:val="ro-RO" w:eastAsia="ru-RU"/>
        </w:rPr>
        <w:t>.</w:t>
      </w:r>
      <w:r w:rsidR="007207B8">
        <w:rPr>
          <w:rFonts w:asciiTheme="majorHAnsi" w:hAnsiTheme="majorHAnsi" w:cstheme="majorHAnsi"/>
          <w:noProof/>
          <w:lang w:val="ro-RO" w:eastAsia="ru-RU"/>
        </w:rPr>
        <w:t xml:space="preserve"> și</w:t>
      </w:r>
      <w:r w:rsidR="00B77869" w:rsidRPr="000F7F95">
        <w:rPr>
          <w:rFonts w:asciiTheme="majorHAnsi" w:hAnsiTheme="majorHAnsi" w:cstheme="majorHAnsi"/>
          <w:noProof/>
          <w:lang w:val="ro-RO" w:eastAsia="ru-RU"/>
        </w:rPr>
        <w:t xml:space="preserve"> </w:t>
      </w:r>
      <w:r w:rsidR="00B67FAB">
        <w:rPr>
          <w:rFonts w:asciiTheme="majorHAnsi" w:hAnsiTheme="majorHAnsi" w:cstheme="majorHAnsi"/>
          <w:noProof/>
          <w:lang w:val="ro-RO" w:eastAsia="ru-RU"/>
        </w:rPr>
        <w:t>pct. 5.1</w:t>
      </w:r>
      <w:r w:rsidR="003C7516">
        <w:rPr>
          <w:rFonts w:asciiTheme="majorHAnsi" w:hAnsiTheme="majorHAnsi" w:cstheme="majorHAnsi"/>
          <w:noProof/>
          <w:lang w:val="ro-RO" w:eastAsia="ru-RU"/>
        </w:rPr>
        <w:t>5</w:t>
      </w:r>
      <w:r w:rsidR="00B77869" w:rsidRPr="00441316">
        <w:rPr>
          <w:rFonts w:asciiTheme="majorHAnsi" w:hAnsiTheme="majorHAnsi" w:cstheme="majorHAnsi"/>
          <w:lang w:val="ro-RO"/>
        </w:rPr>
        <w:t>.</w:t>
      </w:r>
      <w:r w:rsidR="00E53DC5" w:rsidRPr="00441316">
        <w:rPr>
          <w:rFonts w:asciiTheme="majorHAnsi" w:hAnsiTheme="majorHAnsi" w:cstheme="majorHAnsi"/>
          <w:lang w:val="ro-RO"/>
        </w:rPr>
        <w:t>) din Raportul de audit.</w:t>
      </w:r>
    </w:p>
    <w:p w:rsidR="00094910" w:rsidRDefault="007207B8" w:rsidP="00112A8C">
      <w:pPr>
        <w:pStyle w:val="a3"/>
        <w:spacing w:after="120" w:line="276" w:lineRule="auto"/>
        <w:ind w:firstLine="709"/>
        <w:rPr>
          <w:rFonts w:asciiTheme="majorHAnsi" w:hAnsiTheme="majorHAnsi" w:cstheme="majorHAnsi"/>
          <w:lang w:val="ro-RO"/>
        </w:rPr>
      </w:pPr>
      <w:r>
        <w:rPr>
          <w:rFonts w:asciiTheme="majorHAnsi" w:hAnsiTheme="majorHAnsi" w:cstheme="majorHAnsi"/>
          <w:b/>
          <w:lang w:val="ro-RO"/>
        </w:rPr>
        <w:t>4</w:t>
      </w:r>
      <w:r w:rsidR="004A51A1" w:rsidRPr="00DE1DE0">
        <w:rPr>
          <w:rFonts w:asciiTheme="majorHAnsi" w:hAnsiTheme="majorHAnsi" w:cstheme="majorHAnsi"/>
          <w:b/>
          <w:lang w:val="ro-RO"/>
        </w:rPr>
        <w:t>.</w:t>
      </w:r>
      <w:r w:rsidR="004A51A1" w:rsidRPr="00DE1DE0">
        <w:rPr>
          <w:rFonts w:asciiTheme="majorHAnsi" w:hAnsiTheme="majorHAnsi" w:cstheme="majorHAnsi"/>
          <w:lang w:val="ro-RO"/>
        </w:rPr>
        <w:t xml:space="preserve"> </w:t>
      </w:r>
      <w:r w:rsidR="004A51A1" w:rsidRPr="001D1C84">
        <w:rPr>
          <w:rFonts w:asciiTheme="majorHAnsi" w:hAnsiTheme="majorHAnsi" w:cstheme="majorHAnsi"/>
          <w:lang w:val="ro-RO"/>
        </w:rPr>
        <w:t>Prin prezenta Hotărâre, se exclud din regim de monitorizare</w:t>
      </w:r>
      <w:r w:rsidR="00094910">
        <w:rPr>
          <w:rFonts w:asciiTheme="majorHAnsi" w:hAnsiTheme="majorHAnsi" w:cstheme="majorHAnsi"/>
          <w:lang w:val="ro-RO"/>
        </w:rPr>
        <w:t>:</w:t>
      </w:r>
    </w:p>
    <w:p w:rsidR="00C560D8" w:rsidRPr="00094910" w:rsidRDefault="00094910" w:rsidP="00112A8C">
      <w:pPr>
        <w:pStyle w:val="a3"/>
        <w:spacing w:after="120" w:line="276" w:lineRule="auto"/>
        <w:ind w:firstLine="709"/>
        <w:rPr>
          <w:rFonts w:asciiTheme="majorHAnsi" w:hAnsiTheme="majorHAnsi" w:cstheme="majorHAnsi"/>
          <w:color w:val="000000"/>
          <w:lang w:val="ro-MD"/>
        </w:rPr>
      </w:pPr>
      <w:r>
        <w:rPr>
          <w:rFonts w:asciiTheme="majorHAnsi" w:hAnsiTheme="majorHAnsi" w:cstheme="majorHAnsi"/>
          <w:lang w:val="ro-RO"/>
        </w:rPr>
        <w:t>4.1.</w:t>
      </w:r>
      <w:r w:rsidR="004A51A1" w:rsidRPr="001D1C84">
        <w:rPr>
          <w:rFonts w:asciiTheme="majorHAnsi" w:hAnsiTheme="majorHAnsi" w:cstheme="majorHAnsi"/>
          <w:lang w:val="ro-RO"/>
        </w:rPr>
        <w:t xml:space="preserve"> </w:t>
      </w:r>
      <w:r w:rsidR="00C23012" w:rsidRPr="001D1C84">
        <w:rPr>
          <w:rFonts w:asciiTheme="majorHAnsi" w:hAnsiTheme="majorHAnsi" w:cstheme="majorHAnsi"/>
          <w:lang w:val="ro-RO"/>
        </w:rPr>
        <w:t xml:space="preserve">Hotărârea Curții de Conturi nr.36 din 26.07.2012 </w:t>
      </w:r>
      <w:r w:rsidR="00B8716D">
        <w:rPr>
          <w:rFonts w:asciiTheme="majorHAnsi" w:hAnsiTheme="majorHAnsi" w:cstheme="majorHAnsi"/>
          <w:lang w:val="ro-RO"/>
        </w:rPr>
        <w:t>„C</w:t>
      </w:r>
      <w:r w:rsidR="00C23012" w:rsidRPr="001D1C84">
        <w:rPr>
          <w:rFonts w:asciiTheme="majorHAnsi" w:hAnsiTheme="majorHAnsi" w:cstheme="majorHAnsi"/>
          <w:bCs/>
          <w:lang w:val="ro-RO"/>
        </w:rPr>
        <w:t xml:space="preserve">u privire la Raportul auditului regularității gestionării </w:t>
      </w:r>
      <w:r w:rsidR="00E8148B" w:rsidRPr="001D1C84">
        <w:rPr>
          <w:rFonts w:asciiTheme="majorHAnsi" w:hAnsiTheme="majorHAnsi" w:cstheme="majorHAnsi"/>
          <w:bCs/>
          <w:lang w:val="ro-RO"/>
        </w:rPr>
        <w:t>și</w:t>
      </w:r>
      <w:r w:rsidR="00C23012" w:rsidRPr="001D1C84">
        <w:rPr>
          <w:rFonts w:asciiTheme="majorHAnsi" w:hAnsiTheme="majorHAnsi" w:cstheme="majorHAnsi"/>
          <w:bCs/>
          <w:lang w:val="ro-RO"/>
        </w:rPr>
        <w:t xml:space="preserve"> utilizării fondurilor publice pentru organizarea, funcționarea </w:t>
      </w:r>
      <w:r w:rsidR="00E8148B" w:rsidRPr="001D1C84">
        <w:rPr>
          <w:rFonts w:asciiTheme="majorHAnsi" w:hAnsiTheme="majorHAnsi" w:cstheme="majorHAnsi"/>
          <w:bCs/>
          <w:lang w:val="ro-RO"/>
        </w:rPr>
        <w:t>și</w:t>
      </w:r>
      <w:r w:rsidR="00C23012" w:rsidRPr="001D1C84">
        <w:rPr>
          <w:rFonts w:asciiTheme="majorHAnsi" w:hAnsiTheme="majorHAnsi" w:cstheme="majorHAnsi"/>
          <w:bCs/>
          <w:lang w:val="ro-RO"/>
        </w:rPr>
        <w:t xml:space="preserve"> dezvoltarea sistemului protecției civile </w:t>
      </w:r>
      <w:r w:rsidR="00E8148B" w:rsidRPr="001D1C84">
        <w:rPr>
          <w:rFonts w:asciiTheme="majorHAnsi" w:hAnsiTheme="majorHAnsi" w:cstheme="majorHAnsi"/>
          <w:bCs/>
          <w:lang w:val="ro-RO"/>
        </w:rPr>
        <w:t>și</w:t>
      </w:r>
      <w:r w:rsidR="00C23012" w:rsidRPr="001D1C84">
        <w:rPr>
          <w:rFonts w:asciiTheme="majorHAnsi" w:hAnsiTheme="majorHAnsi" w:cstheme="majorHAnsi"/>
          <w:bCs/>
          <w:lang w:val="ro-RO"/>
        </w:rPr>
        <w:t xml:space="preserve"> prevenirea situaților excepționale, pe exercițiul bugetar 2011 (2010, după caz) la Serviciul Protecției Civile </w:t>
      </w:r>
      <w:r w:rsidR="00E8148B" w:rsidRPr="001D1C84">
        <w:rPr>
          <w:rFonts w:asciiTheme="majorHAnsi" w:hAnsiTheme="majorHAnsi" w:cstheme="majorHAnsi"/>
          <w:bCs/>
          <w:lang w:val="ro-RO"/>
        </w:rPr>
        <w:t>și</w:t>
      </w:r>
      <w:r w:rsidR="00C23012" w:rsidRPr="001D1C84">
        <w:rPr>
          <w:rFonts w:asciiTheme="majorHAnsi" w:hAnsiTheme="majorHAnsi" w:cstheme="majorHAnsi"/>
          <w:bCs/>
          <w:lang w:val="ro-RO"/>
        </w:rPr>
        <w:t xml:space="preserve"> Situațiilor Excepționale </w:t>
      </w:r>
      <w:r w:rsidR="00E8148B" w:rsidRPr="001D1C84">
        <w:rPr>
          <w:rFonts w:asciiTheme="majorHAnsi" w:hAnsiTheme="majorHAnsi" w:cstheme="majorHAnsi"/>
          <w:bCs/>
          <w:lang w:val="ro-RO"/>
        </w:rPr>
        <w:t>și</w:t>
      </w:r>
      <w:r w:rsidR="00C23012" w:rsidRPr="001D1C84">
        <w:rPr>
          <w:rFonts w:asciiTheme="majorHAnsi" w:hAnsiTheme="majorHAnsi" w:cstheme="majorHAnsi"/>
          <w:bCs/>
          <w:lang w:val="ro-RO"/>
        </w:rPr>
        <w:t xml:space="preserve"> la unele instituții din subordine</w:t>
      </w:r>
      <w:r w:rsidR="00B8716D">
        <w:rPr>
          <w:rFonts w:asciiTheme="majorHAnsi" w:hAnsiTheme="majorHAnsi" w:cstheme="majorHAnsi"/>
          <w:bCs/>
          <w:lang w:val="ro-RO"/>
        </w:rPr>
        <w:t>”</w:t>
      </w:r>
      <w:r w:rsidR="00C560D8" w:rsidRPr="001D1C84">
        <w:rPr>
          <w:rFonts w:asciiTheme="majorHAnsi" w:hAnsiTheme="majorHAnsi" w:cstheme="majorHAnsi"/>
          <w:bCs/>
          <w:lang w:val="ro-RO"/>
        </w:rPr>
        <w:t xml:space="preserve"> și </w:t>
      </w:r>
      <w:r w:rsidR="00C560D8" w:rsidRPr="001D1C84">
        <w:rPr>
          <w:rFonts w:asciiTheme="majorHAnsi" w:hAnsiTheme="majorHAnsi" w:cstheme="majorHAnsi"/>
          <w:lang w:val="ro-RO"/>
        </w:rPr>
        <w:t>Hotărârea Curții de Conturi nr.24</w:t>
      </w:r>
      <w:r w:rsidR="00EC75E5" w:rsidRPr="001D1C84">
        <w:rPr>
          <w:rFonts w:asciiTheme="majorHAnsi" w:hAnsiTheme="majorHAnsi" w:cstheme="majorHAnsi"/>
          <w:lang w:val="ro-RO"/>
        </w:rPr>
        <w:t>-</w:t>
      </w:r>
      <w:r w:rsidR="00C560D8" w:rsidRPr="001D1C84">
        <w:rPr>
          <w:rFonts w:asciiTheme="majorHAnsi" w:hAnsiTheme="majorHAnsi" w:cstheme="majorHAnsi"/>
          <w:lang w:val="ro-RO"/>
        </w:rPr>
        <w:t>S din 14.06.2017 „Cu privire la a</w:t>
      </w:r>
      <w:r w:rsidR="00C560D8" w:rsidRPr="001D1C84">
        <w:rPr>
          <w:rFonts w:asciiTheme="majorHAnsi" w:hAnsiTheme="majorHAnsi" w:cstheme="majorHAnsi"/>
          <w:color w:val="000000"/>
          <w:lang w:val="ro-RO"/>
        </w:rPr>
        <w:t xml:space="preserve">uditul situațiilor financiare consolidate și auditul conformității gestionarii fondurilor publice pentru exercițiul bugetar 2016 la </w:t>
      </w:r>
      <w:r w:rsidR="003D5E7D" w:rsidRPr="001D1C84">
        <w:rPr>
          <w:rFonts w:asciiTheme="majorHAnsi" w:hAnsiTheme="majorHAnsi" w:cstheme="majorHAnsi"/>
          <w:bCs/>
          <w:lang w:val="ro-RO" w:eastAsia="ru-RU"/>
        </w:rPr>
        <w:t>Ministerul Afacerilor Interne ș</w:t>
      </w:r>
      <w:r w:rsidR="00C560D8" w:rsidRPr="001D1C84">
        <w:rPr>
          <w:rFonts w:asciiTheme="majorHAnsi" w:hAnsiTheme="majorHAnsi" w:cstheme="majorHAnsi"/>
          <w:color w:val="000000"/>
          <w:lang w:val="ro-RO"/>
        </w:rPr>
        <w:t>i unele instituții din subordine”</w:t>
      </w:r>
      <w:r w:rsidR="00FC0EFD">
        <w:rPr>
          <w:rFonts w:asciiTheme="majorHAnsi" w:hAnsiTheme="majorHAnsi" w:cstheme="majorHAnsi"/>
          <w:color w:val="000000"/>
          <w:lang w:val="ro-RO"/>
        </w:rPr>
        <w:t>,</w:t>
      </w:r>
      <w:r w:rsidR="00B736D9" w:rsidRPr="00B736D9">
        <w:rPr>
          <w:rFonts w:asciiTheme="majorHAnsi" w:hAnsiTheme="majorHAnsi" w:cstheme="majorHAnsi"/>
          <w:bCs/>
          <w:lang w:val="ro-MD"/>
        </w:rPr>
        <w:t xml:space="preserve"> </w:t>
      </w:r>
      <w:r w:rsidR="00B736D9">
        <w:rPr>
          <w:rFonts w:asciiTheme="majorHAnsi" w:hAnsiTheme="majorHAnsi" w:cstheme="majorHAnsi"/>
          <w:bCs/>
          <w:lang w:val="ro-MD"/>
        </w:rPr>
        <w:t xml:space="preserve">recomandările </w:t>
      </w:r>
      <w:r w:rsidR="000F10CE">
        <w:rPr>
          <w:rFonts w:asciiTheme="majorHAnsi" w:hAnsiTheme="majorHAnsi" w:cstheme="majorHAnsi"/>
          <w:bCs/>
          <w:lang w:val="ro-MD"/>
        </w:rPr>
        <w:t xml:space="preserve">înaintate </w:t>
      </w:r>
      <w:r w:rsidR="00FC0EFD">
        <w:rPr>
          <w:rFonts w:asciiTheme="majorHAnsi" w:hAnsiTheme="majorHAnsi" w:cstheme="majorHAnsi"/>
          <w:bCs/>
          <w:lang w:val="ro-MD"/>
        </w:rPr>
        <w:t>fiind</w:t>
      </w:r>
      <w:r w:rsidR="00B736D9">
        <w:rPr>
          <w:rFonts w:asciiTheme="majorHAnsi" w:hAnsiTheme="majorHAnsi" w:cstheme="majorHAnsi"/>
          <w:bCs/>
          <w:lang w:val="ro-MD"/>
        </w:rPr>
        <w:t xml:space="preserve"> implementate</w:t>
      </w:r>
      <w:r w:rsidR="001030CF">
        <w:rPr>
          <w:rFonts w:asciiTheme="majorHAnsi" w:hAnsiTheme="majorHAnsi" w:cstheme="majorHAnsi"/>
          <w:bCs/>
          <w:lang w:val="ro-MD"/>
        </w:rPr>
        <w:t xml:space="preserve"> integral</w:t>
      </w:r>
      <w:r>
        <w:rPr>
          <w:rFonts w:asciiTheme="majorHAnsi" w:hAnsiTheme="majorHAnsi" w:cstheme="majorHAnsi"/>
          <w:color w:val="000000"/>
          <w:lang w:val="ro-MD"/>
        </w:rPr>
        <w:t>;</w:t>
      </w:r>
    </w:p>
    <w:p w:rsidR="00094910" w:rsidRPr="001D1C84" w:rsidRDefault="00094910" w:rsidP="00112A8C">
      <w:pPr>
        <w:pStyle w:val="a3"/>
        <w:spacing w:after="120" w:line="276" w:lineRule="auto"/>
        <w:ind w:firstLine="709"/>
        <w:rPr>
          <w:rFonts w:asciiTheme="majorHAnsi" w:hAnsiTheme="majorHAnsi" w:cstheme="majorHAnsi"/>
          <w:bCs/>
          <w:lang w:val="ro-RO"/>
        </w:rPr>
      </w:pPr>
      <w:r>
        <w:rPr>
          <w:rFonts w:asciiTheme="majorHAnsi" w:hAnsiTheme="majorHAnsi" w:cstheme="majorHAnsi"/>
          <w:color w:val="000000"/>
          <w:lang w:val="ro-RO"/>
        </w:rPr>
        <w:t xml:space="preserve">4.2. </w:t>
      </w:r>
      <w:r w:rsidRPr="001D1C84">
        <w:rPr>
          <w:rFonts w:asciiTheme="majorHAnsi" w:hAnsiTheme="majorHAnsi" w:cstheme="majorHAnsi"/>
          <w:lang w:val="ro-RO"/>
        </w:rPr>
        <w:t>Hotărârea Curții de Conturi nr.33 din 01.0</w:t>
      </w:r>
      <w:r w:rsidR="009F644C">
        <w:rPr>
          <w:rFonts w:asciiTheme="majorHAnsi" w:hAnsiTheme="majorHAnsi" w:cstheme="majorHAnsi"/>
          <w:lang w:val="ro-RO"/>
        </w:rPr>
        <w:t>7</w:t>
      </w:r>
      <w:r w:rsidRPr="001D1C84">
        <w:rPr>
          <w:rFonts w:asciiTheme="majorHAnsi" w:hAnsiTheme="majorHAnsi" w:cstheme="majorHAnsi"/>
          <w:lang w:val="ro-RO"/>
        </w:rPr>
        <w:t>.2022</w:t>
      </w:r>
      <w:r w:rsidRPr="001D1C84">
        <w:rPr>
          <w:rFonts w:asciiTheme="majorHAnsi" w:hAnsiTheme="majorHAnsi" w:cstheme="majorHAnsi"/>
          <w:bCs/>
          <w:lang w:val="ro-RO" w:eastAsia="ru-RU"/>
        </w:rPr>
        <w:t xml:space="preserve"> „Cu privire la Raportul auditului rapoartelor financiare consolidate ale Ministerului Afacerilor Interne încheiate la 31 decembrie 2021”</w:t>
      </w:r>
      <w:r>
        <w:rPr>
          <w:rFonts w:asciiTheme="majorHAnsi" w:hAnsiTheme="majorHAnsi" w:cstheme="majorHAnsi"/>
          <w:bCs/>
          <w:lang w:val="ro-RO" w:eastAsia="ru-RU"/>
        </w:rPr>
        <w:t xml:space="preserve"> și</w:t>
      </w:r>
      <w:r w:rsidRPr="001D1C84">
        <w:rPr>
          <w:rFonts w:asciiTheme="majorHAnsi" w:hAnsiTheme="majorHAnsi" w:cstheme="majorHAnsi"/>
          <w:lang w:val="ro-RO"/>
        </w:rPr>
        <w:t xml:space="preserve"> Hotărârea Curții de Conturi nr.50 din 10.09.2021</w:t>
      </w:r>
      <w:r w:rsidRPr="001D1C84">
        <w:rPr>
          <w:rFonts w:asciiTheme="majorHAnsi" w:hAnsiTheme="majorHAnsi" w:cstheme="majorHAnsi"/>
          <w:bCs/>
          <w:lang w:val="ro-RO" w:eastAsia="ru-RU"/>
        </w:rPr>
        <w:t xml:space="preserve"> „Cu privire la Raportul auditului </w:t>
      </w:r>
      <w:r w:rsidRPr="001D1C84">
        <w:rPr>
          <w:rFonts w:asciiTheme="majorHAnsi" w:hAnsiTheme="majorHAnsi" w:cstheme="majorHAnsi"/>
          <w:lang w:val="ro-RO"/>
        </w:rPr>
        <w:t xml:space="preserve">conformității asupra achizițiilor publice în cadrul sistemului </w:t>
      </w:r>
      <w:r w:rsidRPr="001D1C84">
        <w:rPr>
          <w:rFonts w:asciiTheme="majorHAnsi" w:hAnsiTheme="majorHAnsi" w:cstheme="majorHAnsi"/>
          <w:color w:val="000000"/>
          <w:lang w:val="ro-RO"/>
        </w:rPr>
        <w:t>Ministerului</w:t>
      </w:r>
      <w:r w:rsidRPr="001D1C84">
        <w:rPr>
          <w:rFonts w:asciiTheme="majorHAnsi" w:hAnsiTheme="majorHAnsi" w:cstheme="majorHAnsi"/>
          <w:lang w:val="ro-RO"/>
        </w:rPr>
        <w:t xml:space="preserve"> Afacerilor Interne</w:t>
      </w:r>
      <w:r w:rsidRPr="001D1C84">
        <w:rPr>
          <w:rFonts w:asciiTheme="majorHAnsi" w:hAnsiTheme="majorHAnsi" w:cstheme="majorHAnsi"/>
          <w:color w:val="000000"/>
          <w:lang w:val="ro-RO"/>
        </w:rPr>
        <w:t xml:space="preserve"> în anii 2019-2020</w:t>
      </w:r>
      <w:r w:rsidR="00FC0EFD">
        <w:rPr>
          <w:rFonts w:asciiTheme="majorHAnsi" w:hAnsiTheme="majorHAnsi" w:cstheme="majorHAnsi"/>
          <w:color w:val="000000"/>
          <w:lang w:val="ro-RO"/>
        </w:rPr>
        <w:t>”</w:t>
      </w:r>
      <w:r>
        <w:rPr>
          <w:rFonts w:asciiTheme="majorHAnsi" w:hAnsiTheme="majorHAnsi" w:cstheme="majorHAnsi"/>
          <w:color w:val="000000"/>
          <w:lang w:val="ro-RO"/>
        </w:rPr>
        <w:t xml:space="preserve">, </w:t>
      </w:r>
      <w:r>
        <w:rPr>
          <w:rFonts w:asciiTheme="majorHAnsi" w:hAnsiTheme="majorHAnsi" w:cstheme="majorHAnsi"/>
          <w:bCs/>
          <w:lang w:val="ro-MD"/>
        </w:rPr>
        <w:t xml:space="preserve">prin care </w:t>
      </w:r>
      <w:r w:rsidRPr="004B5182">
        <w:rPr>
          <w:rFonts w:asciiTheme="majorHAnsi" w:hAnsiTheme="majorHAnsi" w:cstheme="majorHAnsi"/>
          <w:bCs/>
          <w:lang w:val="ro-MD"/>
        </w:rPr>
        <w:t>au fost îna</w:t>
      </w:r>
      <w:r>
        <w:rPr>
          <w:rFonts w:asciiTheme="majorHAnsi" w:hAnsiTheme="majorHAnsi" w:cstheme="majorHAnsi"/>
          <w:bCs/>
          <w:lang w:val="ro-MD"/>
        </w:rPr>
        <w:t>intate 23 recomandări de audit, dintre care 9</w:t>
      </w:r>
      <w:r w:rsidRPr="004B5182">
        <w:rPr>
          <w:rFonts w:asciiTheme="majorHAnsi" w:hAnsiTheme="majorHAnsi" w:cstheme="majorHAnsi"/>
          <w:bCs/>
          <w:lang w:val="ro-MD"/>
        </w:rPr>
        <w:t xml:space="preserve"> recomandări </w:t>
      </w:r>
      <w:r>
        <w:rPr>
          <w:rFonts w:asciiTheme="majorHAnsi" w:hAnsiTheme="majorHAnsi" w:cstheme="majorHAnsi"/>
          <w:bCs/>
          <w:lang w:val="ro-MD"/>
        </w:rPr>
        <w:t>-</w:t>
      </w:r>
      <w:r w:rsidRPr="004B5182">
        <w:rPr>
          <w:rFonts w:asciiTheme="majorHAnsi" w:hAnsiTheme="majorHAnsi" w:cstheme="majorHAnsi"/>
          <w:bCs/>
          <w:lang w:val="ro-MD"/>
        </w:rPr>
        <w:t xml:space="preserve"> implementat</w:t>
      </w:r>
      <w:r>
        <w:rPr>
          <w:rFonts w:asciiTheme="majorHAnsi" w:hAnsiTheme="majorHAnsi" w:cstheme="majorHAnsi"/>
          <w:bCs/>
          <w:lang w:val="ro-MD"/>
        </w:rPr>
        <w:t>e integral</w:t>
      </w:r>
      <w:r w:rsidR="00FC0EFD">
        <w:rPr>
          <w:rFonts w:asciiTheme="majorHAnsi" w:hAnsiTheme="majorHAnsi" w:cstheme="majorHAnsi"/>
          <w:bCs/>
          <w:lang w:val="ro-MD"/>
        </w:rPr>
        <w:t>,</w:t>
      </w:r>
      <w:r>
        <w:rPr>
          <w:rFonts w:asciiTheme="majorHAnsi" w:hAnsiTheme="majorHAnsi" w:cstheme="majorHAnsi"/>
          <w:bCs/>
          <w:lang w:val="ro-MD"/>
        </w:rPr>
        <w:t xml:space="preserve"> și</w:t>
      </w:r>
      <w:r w:rsidRPr="004B5182">
        <w:rPr>
          <w:rFonts w:asciiTheme="majorHAnsi" w:hAnsiTheme="majorHAnsi" w:cstheme="majorHAnsi"/>
          <w:bCs/>
          <w:lang w:val="ro-MD"/>
        </w:rPr>
        <w:t xml:space="preserve"> </w:t>
      </w:r>
      <w:r>
        <w:rPr>
          <w:rFonts w:asciiTheme="majorHAnsi" w:hAnsiTheme="majorHAnsi" w:cstheme="majorHAnsi"/>
          <w:bCs/>
          <w:lang w:val="ro-MD"/>
        </w:rPr>
        <w:t>14</w:t>
      </w:r>
      <w:r w:rsidRPr="004B5182">
        <w:rPr>
          <w:rFonts w:asciiTheme="majorHAnsi" w:hAnsiTheme="majorHAnsi" w:cstheme="majorHAnsi"/>
          <w:bCs/>
          <w:lang w:val="ro-MD"/>
        </w:rPr>
        <w:t xml:space="preserve"> recomandări - implementate parțial</w:t>
      </w:r>
      <w:r>
        <w:rPr>
          <w:rFonts w:asciiTheme="majorHAnsi" w:hAnsiTheme="majorHAnsi" w:cstheme="majorHAnsi"/>
          <w:bCs/>
          <w:lang w:val="ro-MD"/>
        </w:rPr>
        <w:t>, respectiv</w:t>
      </w:r>
      <w:r w:rsidRPr="004B5182">
        <w:rPr>
          <w:rFonts w:asciiTheme="majorHAnsi" w:hAnsiTheme="majorHAnsi" w:cstheme="majorHAnsi"/>
          <w:bCs/>
          <w:lang w:val="ro-MD"/>
        </w:rPr>
        <w:t xml:space="preserve">, nivelul de implementare </w:t>
      </w:r>
      <w:r>
        <w:rPr>
          <w:rFonts w:asciiTheme="majorHAnsi" w:hAnsiTheme="majorHAnsi" w:cstheme="majorHAnsi"/>
          <w:bCs/>
          <w:lang w:val="ro-MD"/>
        </w:rPr>
        <w:t>a recomandărilor este de 39,1</w:t>
      </w:r>
      <w:r w:rsidRPr="004B5182">
        <w:rPr>
          <w:rFonts w:asciiTheme="majorHAnsi" w:hAnsiTheme="majorHAnsi" w:cstheme="majorHAnsi"/>
          <w:bCs/>
          <w:lang w:val="ro-MD"/>
        </w:rPr>
        <w:t>%</w:t>
      </w:r>
      <w:r>
        <w:rPr>
          <w:rFonts w:asciiTheme="majorHAnsi" w:hAnsiTheme="majorHAnsi" w:cstheme="majorHAnsi"/>
          <w:bCs/>
          <w:lang w:val="ro-MD"/>
        </w:rPr>
        <w:t>, recomandările implementate parțial fiind reiterate în prezenta Hotărâre.</w:t>
      </w:r>
    </w:p>
    <w:p w:rsidR="004A51A1" w:rsidRPr="001D1C84" w:rsidRDefault="007207B8" w:rsidP="00112A8C">
      <w:pPr>
        <w:spacing w:after="120" w:line="276" w:lineRule="auto"/>
        <w:ind w:firstLine="709"/>
        <w:jc w:val="both"/>
        <w:rPr>
          <w:rFonts w:asciiTheme="majorHAnsi" w:hAnsiTheme="majorHAnsi" w:cstheme="majorHAnsi"/>
          <w:sz w:val="24"/>
          <w:szCs w:val="24"/>
          <w:lang w:val="ro-RO"/>
        </w:rPr>
      </w:pPr>
      <w:r>
        <w:rPr>
          <w:rFonts w:asciiTheme="majorHAnsi" w:hAnsiTheme="majorHAnsi" w:cstheme="majorHAnsi"/>
          <w:b/>
          <w:sz w:val="24"/>
          <w:szCs w:val="24"/>
          <w:lang w:val="ro-RO"/>
        </w:rPr>
        <w:t>5</w:t>
      </w:r>
      <w:r w:rsidR="004A51A1" w:rsidRPr="001D1C84">
        <w:rPr>
          <w:rFonts w:asciiTheme="majorHAnsi" w:hAnsiTheme="majorHAnsi" w:cstheme="majorHAnsi"/>
          <w:b/>
          <w:sz w:val="24"/>
          <w:szCs w:val="24"/>
          <w:lang w:val="ro-RO"/>
        </w:rPr>
        <w:t>.</w:t>
      </w:r>
      <w:r w:rsidR="004A51A1" w:rsidRPr="001D1C84">
        <w:rPr>
          <w:rFonts w:asciiTheme="majorHAnsi" w:hAnsiTheme="majorHAnsi" w:cstheme="majorHAnsi"/>
          <w:sz w:val="24"/>
          <w:szCs w:val="24"/>
          <w:lang w:val="ro-RO"/>
        </w:rPr>
        <w:t xml:space="preserve"> Se împuternicește </w:t>
      </w:r>
      <w:r w:rsidR="00FC0EFD">
        <w:rPr>
          <w:rFonts w:asciiTheme="majorHAnsi" w:hAnsiTheme="majorHAnsi" w:cstheme="majorHAnsi"/>
          <w:sz w:val="24"/>
          <w:szCs w:val="24"/>
          <w:lang w:val="ro-RO"/>
        </w:rPr>
        <w:t>M</w:t>
      </w:r>
      <w:r w:rsidR="004A51A1" w:rsidRPr="001D1C84">
        <w:rPr>
          <w:rFonts w:asciiTheme="majorHAnsi" w:hAnsiTheme="majorHAnsi" w:cstheme="majorHAnsi"/>
          <w:sz w:val="24"/>
          <w:szCs w:val="24"/>
          <w:lang w:val="ro-RO"/>
        </w:rPr>
        <w:t xml:space="preserve">embrul Curții de Conturi </w:t>
      </w:r>
      <w:r w:rsidR="00540039" w:rsidRPr="001D1C84">
        <w:rPr>
          <w:rFonts w:asciiTheme="majorHAnsi" w:hAnsiTheme="majorHAnsi" w:cstheme="majorHAnsi"/>
          <w:sz w:val="24"/>
          <w:szCs w:val="24"/>
          <w:lang w:val="ro-RO"/>
        </w:rPr>
        <w:t xml:space="preserve">care coordonează sectorul respectiv </w:t>
      </w:r>
      <w:r w:rsidR="004A51A1" w:rsidRPr="001D1C84">
        <w:rPr>
          <w:rFonts w:asciiTheme="majorHAnsi" w:hAnsiTheme="majorHAnsi" w:cstheme="majorHAnsi"/>
          <w:sz w:val="24"/>
          <w:szCs w:val="24"/>
          <w:lang w:val="ro-RO"/>
        </w:rPr>
        <w:t xml:space="preserve">cu dreptul de a semna Scrisoarea către conducerea Ministerului </w:t>
      </w:r>
      <w:r w:rsidR="004A51A1" w:rsidRPr="001D1C84">
        <w:rPr>
          <w:rFonts w:asciiTheme="majorHAnsi" w:hAnsiTheme="majorHAnsi" w:cstheme="majorHAnsi"/>
          <w:noProof/>
          <w:sz w:val="24"/>
          <w:szCs w:val="24"/>
          <w:lang w:val="ro-RO" w:eastAsia="ro-RO"/>
        </w:rPr>
        <w:t>Afacerilor Interne</w:t>
      </w:r>
      <w:r w:rsidR="004A51A1" w:rsidRPr="001D1C84">
        <w:rPr>
          <w:rFonts w:asciiTheme="majorHAnsi" w:hAnsiTheme="majorHAnsi" w:cstheme="majorHAnsi"/>
          <w:sz w:val="24"/>
          <w:szCs w:val="24"/>
          <w:lang w:val="ro-RO"/>
        </w:rPr>
        <w:t xml:space="preserve">. </w:t>
      </w:r>
    </w:p>
    <w:p w:rsidR="00A521F0" w:rsidRPr="001D1C84" w:rsidRDefault="007207B8" w:rsidP="00112A8C">
      <w:pPr>
        <w:tabs>
          <w:tab w:val="left" w:pos="0"/>
        </w:tabs>
        <w:spacing w:after="120" w:line="276" w:lineRule="auto"/>
        <w:ind w:firstLine="709"/>
        <w:jc w:val="both"/>
        <w:rPr>
          <w:rFonts w:ascii="Calibri Light" w:hAnsi="Calibri Light" w:cs="Calibri Light"/>
          <w:noProof/>
          <w:sz w:val="24"/>
          <w:szCs w:val="24"/>
          <w:lang w:val="ro-RO" w:eastAsia="ru-RU"/>
        </w:rPr>
      </w:pPr>
      <w:r>
        <w:rPr>
          <w:rFonts w:asciiTheme="majorHAnsi" w:hAnsiTheme="majorHAnsi" w:cstheme="majorHAnsi"/>
          <w:b/>
          <w:sz w:val="24"/>
          <w:szCs w:val="24"/>
          <w:lang w:val="ro-RO"/>
        </w:rPr>
        <w:t>6</w:t>
      </w:r>
      <w:r w:rsidR="004A51A1" w:rsidRPr="001D1C84">
        <w:rPr>
          <w:rFonts w:asciiTheme="majorHAnsi" w:hAnsiTheme="majorHAnsi" w:cstheme="majorHAnsi"/>
          <w:b/>
          <w:sz w:val="24"/>
          <w:szCs w:val="24"/>
          <w:lang w:val="ro-RO"/>
        </w:rPr>
        <w:t>.</w:t>
      </w:r>
      <w:r w:rsidR="004A51A1" w:rsidRPr="001D1C84">
        <w:rPr>
          <w:rFonts w:asciiTheme="majorHAnsi" w:hAnsiTheme="majorHAnsi" w:cstheme="majorHAnsi"/>
          <w:sz w:val="24"/>
          <w:szCs w:val="24"/>
          <w:lang w:val="ro-RO"/>
        </w:rPr>
        <w:t xml:space="preserve"> </w:t>
      </w:r>
      <w:r w:rsidR="00A521F0" w:rsidRPr="001D1C84">
        <w:rPr>
          <w:rFonts w:ascii="Calibri Light" w:hAnsi="Calibri Light" w:cs="Calibri Light"/>
          <w:noProof/>
          <w:sz w:val="24"/>
          <w:szCs w:val="24"/>
          <w:lang w:val="ro-RO" w:eastAsia="ru-RU"/>
        </w:rPr>
        <w:t>Prezenta Hotărâre intră în vigoare din data publicării în Monitorul Oficial al Republicii Moldova şi poate fi contestată cu o cerere prealabilă la autoritatea emitentă în termen de 30 de zile de la data publicării. În ordine de contencios administrativ, Hotărârea poate fi contestată la Judecătoria Chişinău, sediul Râşcani (MD-2068, mun.Chişinău, str.Kiev nr.3), în termen de 30 de zile din data comunicării răspunsului cu privire la cererea prealabilă sau din data expirării termenului prevăzut pentru soluţionarea acesteia.</w:t>
      </w:r>
    </w:p>
    <w:p w:rsidR="004A51A1" w:rsidRPr="001D1C84" w:rsidRDefault="007207B8" w:rsidP="00112A8C">
      <w:pPr>
        <w:spacing w:after="120" w:line="276" w:lineRule="auto"/>
        <w:ind w:firstLine="709"/>
        <w:jc w:val="both"/>
        <w:rPr>
          <w:rFonts w:asciiTheme="majorHAnsi" w:hAnsiTheme="majorHAnsi" w:cstheme="majorHAnsi"/>
          <w:sz w:val="24"/>
          <w:szCs w:val="24"/>
          <w:lang w:val="ro-RO"/>
        </w:rPr>
      </w:pPr>
      <w:r>
        <w:rPr>
          <w:rFonts w:asciiTheme="majorHAnsi" w:hAnsiTheme="majorHAnsi" w:cstheme="majorHAnsi"/>
          <w:b/>
          <w:sz w:val="24"/>
          <w:szCs w:val="24"/>
          <w:lang w:val="ro-RO"/>
        </w:rPr>
        <w:t>7</w:t>
      </w:r>
      <w:r w:rsidR="004A51A1" w:rsidRPr="001D1C84">
        <w:rPr>
          <w:rFonts w:asciiTheme="majorHAnsi" w:hAnsiTheme="majorHAnsi" w:cstheme="majorHAnsi"/>
          <w:b/>
          <w:sz w:val="24"/>
          <w:szCs w:val="24"/>
          <w:lang w:val="ro-RO"/>
        </w:rPr>
        <w:t>.</w:t>
      </w:r>
      <w:r w:rsidR="004A51A1" w:rsidRPr="001D1C84">
        <w:rPr>
          <w:rFonts w:asciiTheme="majorHAnsi" w:hAnsiTheme="majorHAnsi" w:cstheme="majorHAnsi"/>
          <w:sz w:val="24"/>
          <w:szCs w:val="24"/>
          <w:lang w:val="ro-RO"/>
        </w:rPr>
        <w:t xml:space="preserve"> </w:t>
      </w:r>
      <w:r w:rsidR="00921730" w:rsidRPr="001D1C84">
        <w:rPr>
          <w:rFonts w:asciiTheme="majorHAnsi" w:hAnsiTheme="majorHAnsi" w:cstheme="majorHAnsi"/>
          <w:sz w:val="24"/>
          <w:szCs w:val="24"/>
          <w:lang w:val="ro-RO"/>
        </w:rPr>
        <w:t xml:space="preserve">Curtea de Conturi </w:t>
      </w:r>
      <w:r w:rsidR="004A51A1" w:rsidRPr="001D1C84">
        <w:rPr>
          <w:rFonts w:asciiTheme="majorHAnsi" w:hAnsiTheme="majorHAnsi" w:cstheme="majorHAnsi"/>
          <w:sz w:val="24"/>
          <w:szCs w:val="24"/>
          <w:lang w:val="ro-RO"/>
        </w:rPr>
        <w:t xml:space="preserve">va </w:t>
      </w:r>
      <w:r w:rsidR="00921730" w:rsidRPr="001D1C84">
        <w:rPr>
          <w:rFonts w:asciiTheme="majorHAnsi" w:hAnsiTheme="majorHAnsi" w:cstheme="majorHAnsi"/>
          <w:sz w:val="24"/>
          <w:szCs w:val="24"/>
          <w:lang w:val="ro-RO"/>
        </w:rPr>
        <w:t xml:space="preserve">fi </w:t>
      </w:r>
      <w:r w:rsidR="004A51A1" w:rsidRPr="001D1C84">
        <w:rPr>
          <w:rFonts w:asciiTheme="majorHAnsi" w:hAnsiTheme="majorHAnsi" w:cstheme="majorHAnsi"/>
          <w:sz w:val="24"/>
          <w:szCs w:val="24"/>
          <w:lang w:val="ro-RO"/>
        </w:rPr>
        <w:t>informa</w:t>
      </w:r>
      <w:r w:rsidR="00921730" w:rsidRPr="001D1C84">
        <w:rPr>
          <w:rFonts w:asciiTheme="majorHAnsi" w:hAnsiTheme="majorHAnsi" w:cstheme="majorHAnsi"/>
          <w:sz w:val="24"/>
          <w:szCs w:val="24"/>
          <w:lang w:val="ro-RO"/>
        </w:rPr>
        <w:t>tă,</w:t>
      </w:r>
      <w:r w:rsidR="004A51A1" w:rsidRPr="001D1C84">
        <w:rPr>
          <w:rFonts w:asciiTheme="majorHAnsi" w:hAnsiTheme="majorHAnsi" w:cstheme="majorHAnsi"/>
          <w:sz w:val="24"/>
          <w:szCs w:val="24"/>
          <w:lang w:val="ro-RO"/>
        </w:rPr>
        <w:t xml:space="preserve"> în termen de 6 luni din data intrării în vigoare a </w:t>
      </w:r>
      <w:r w:rsidR="00FC0EFD">
        <w:rPr>
          <w:rFonts w:asciiTheme="majorHAnsi" w:hAnsiTheme="majorHAnsi" w:cstheme="majorHAnsi"/>
          <w:sz w:val="24"/>
          <w:szCs w:val="24"/>
          <w:lang w:val="ro-RO"/>
        </w:rPr>
        <w:t xml:space="preserve">prezentei </w:t>
      </w:r>
      <w:r w:rsidR="004A51A1" w:rsidRPr="001D1C84">
        <w:rPr>
          <w:rFonts w:asciiTheme="majorHAnsi" w:hAnsiTheme="majorHAnsi" w:cstheme="majorHAnsi"/>
          <w:sz w:val="24"/>
          <w:szCs w:val="24"/>
          <w:lang w:val="ro-RO"/>
        </w:rPr>
        <w:t>Hotărâri</w:t>
      </w:r>
      <w:r w:rsidR="00921730" w:rsidRPr="001D1C84">
        <w:rPr>
          <w:rFonts w:asciiTheme="majorHAnsi" w:hAnsiTheme="majorHAnsi" w:cstheme="majorHAnsi"/>
          <w:sz w:val="24"/>
          <w:szCs w:val="24"/>
          <w:lang w:val="ro-RO"/>
        </w:rPr>
        <w:t>, despre acțiunile întreprinse pentru executarea subpunct</w:t>
      </w:r>
      <w:r w:rsidR="00FC0EFD">
        <w:rPr>
          <w:rFonts w:asciiTheme="majorHAnsi" w:hAnsiTheme="majorHAnsi" w:cstheme="majorHAnsi"/>
          <w:sz w:val="24"/>
          <w:szCs w:val="24"/>
          <w:lang w:val="ro-RO"/>
        </w:rPr>
        <w:t>elor</w:t>
      </w:r>
      <w:r w:rsidR="00937B7C">
        <w:rPr>
          <w:rFonts w:asciiTheme="majorHAnsi" w:hAnsiTheme="majorHAnsi" w:cstheme="majorHAnsi"/>
          <w:sz w:val="24"/>
          <w:szCs w:val="24"/>
          <w:lang w:val="ro-RO"/>
        </w:rPr>
        <w:t xml:space="preserve"> 2.4. și</w:t>
      </w:r>
      <w:r w:rsidR="00921730" w:rsidRPr="001D1C84">
        <w:rPr>
          <w:rFonts w:asciiTheme="majorHAnsi" w:hAnsiTheme="majorHAnsi" w:cstheme="majorHAnsi"/>
          <w:sz w:val="24"/>
          <w:szCs w:val="24"/>
          <w:lang w:val="ro-RO"/>
        </w:rPr>
        <w:t xml:space="preserve"> 2.5. din prezenta Hotărâre.</w:t>
      </w:r>
    </w:p>
    <w:p w:rsidR="000F3E59" w:rsidRPr="001D1C84" w:rsidRDefault="007207B8" w:rsidP="00112A8C">
      <w:pPr>
        <w:spacing w:after="120" w:line="276" w:lineRule="auto"/>
        <w:ind w:firstLine="709"/>
        <w:jc w:val="both"/>
        <w:rPr>
          <w:rFonts w:asciiTheme="majorHAnsi" w:hAnsiTheme="majorHAnsi" w:cstheme="majorHAnsi"/>
          <w:sz w:val="24"/>
          <w:szCs w:val="24"/>
          <w:lang w:val="ro-RO"/>
        </w:rPr>
      </w:pPr>
      <w:r>
        <w:rPr>
          <w:rFonts w:asciiTheme="majorHAnsi" w:hAnsiTheme="majorHAnsi" w:cstheme="majorHAnsi"/>
          <w:b/>
          <w:bCs/>
          <w:sz w:val="24"/>
          <w:szCs w:val="24"/>
          <w:lang w:val="ro-MD"/>
        </w:rPr>
        <w:t>8</w:t>
      </w:r>
      <w:r w:rsidR="000F3E59" w:rsidRPr="001D1C84">
        <w:rPr>
          <w:rFonts w:asciiTheme="majorHAnsi" w:hAnsiTheme="majorHAnsi" w:cstheme="majorHAnsi"/>
          <w:b/>
          <w:bCs/>
          <w:sz w:val="24"/>
          <w:szCs w:val="24"/>
          <w:lang w:val="ro-MD"/>
        </w:rPr>
        <w:t>.</w:t>
      </w:r>
      <w:r w:rsidR="000F3E59" w:rsidRPr="001D1C84">
        <w:rPr>
          <w:rFonts w:asciiTheme="majorHAnsi" w:eastAsia="Times New Roman" w:hAnsiTheme="majorHAnsi" w:cstheme="majorHAnsi"/>
          <w:sz w:val="24"/>
          <w:szCs w:val="24"/>
          <w:lang w:val="ro-RO" w:eastAsia="ro-MD"/>
        </w:rPr>
        <w:t xml:space="preserve"> </w:t>
      </w:r>
      <w:r w:rsidR="000F3E59" w:rsidRPr="001D1C84">
        <w:rPr>
          <w:rFonts w:asciiTheme="majorHAnsi" w:hAnsiTheme="majorHAnsi" w:cstheme="majorHAnsi"/>
          <w:bCs/>
          <w:sz w:val="24"/>
          <w:szCs w:val="24"/>
          <w:lang w:val="ro-RO"/>
        </w:rPr>
        <w:t>Se ia act că, pe parcursul desfășurării misiunii de audit</w:t>
      </w:r>
      <w:r w:rsidR="000F3E59" w:rsidRPr="001D1C84">
        <w:rPr>
          <w:rFonts w:asciiTheme="majorHAnsi" w:hAnsiTheme="majorHAnsi" w:cstheme="majorHAnsi"/>
          <w:noProof/>
          <w:sz w:val="24"/>
          <w:szCs w:val="24"/>
          <w:lang w:val="ro-RO"/>
        </w:rPr>
        <w:t xml:space="preserve">, </w:t>
      </w:r>
      <w:r w:rsidR="008440EE" w:rsidRPr="001D1C84">
        <w:rPr>
          <w:rFonts w:asciiTheme="majorHAnsi" w:hAnsiTheme="majorHAnsi" w:cstheme="majorHAnsi"/>
          <w:noProof/>
          <w:sz w:val="24"/>
          <w:szCs w:val="24"/>
          <w:lang w:val="ro-RO"/>
        </w:rPr>
        <w:t>o instituție</w:t>
      </w:r>
      <w:r w:rsidR="000F3E59" w:rsidRPr="001D1C84">
        <w:rPr>
          <w:rFonts w:asciiTheme="majorHAnsi" w:hAnsiTheme="majorHAnsi" w:cstheme="majorHAnsi"/>
          <w:noProof/>
          <w:sz w:val="24"/>
          <w:szCs w:val="24"/>
          <w:lang w:val="ro-RO"/>
        </w:rPr>
        <w:t xml:space="preserve"> din subordinea</w:t>
      </w:r>
      <w:r w:rsidR="000F3E59" w:rsidRPr="001D1C84">
        <w:rPr>
          <w:rFonts w:asciiTheme="majorHAnsi" w:hAnsiTheme="majorHAnsi" w:cstheme="majorHAnsi"/>
          <w:sz w:val="24"/>
          <w:szCs w:val="24"/>
          <w:lang w:val="ro-RO"/>
        </w:rPr>
        <w:t xml:space="preserve"> Ministerului </w:t>
      </w:r>
      <w:r w:rsidR="000F3E59" w:rsidRPr="001D1C84">
        <w:rPr>
          <w:rFonts w:asciiTheme="majorHAnsi" w:hAnsiTheme="majorHAnsi" w:cstheme="majorHAnsi"/>
          <w:noProof/>
          <w:sz w:val="24"/>
          <w:szCs w:val="24"/>
          <w:lang w:val="ro-RO" w:eastAsia="ro-RO"/>
        </w:rPr>
        <w:t>Afacerilor Interne</w:t>
      </w:r>
      <w:r w:rsidR="008440EE" w:rsidRPr="001D1C84">
        <w:rPr>
          <w:rStyle w:val="a7"/>
          <w:rFonts w:asciiTheme="majorHAnsi" w:hAnsiTheme="majorHAnsi" w:cstheme="majorHAnsi"/>
          <w:noProof/>
          <w:sz w:val="24"/>
          <w:szCs w:val="24"/>
        </w:rPr>
        <w:footnoteReference w:id="4"/>
      </w:r>
      <w:r w:rsidR="003B49A8" w:rsidRPr="001D1C84">
        <w:rPr>
          <w:rFonts w:asciiTheme="majorHAnsi" w:hAnsiTheme="majorHAnsi" w:cstheme="majorHAnsi"/>
          <w:noProof/>
          <w:sz w:val="24"/>
          <w:szCs w:val="24"/>
          <w:lang w:val="ro-RO"/>
        </w:rPr>
        <w:t xml:space="preserve"> </w:t>
      </w:r>
      <w:r w:rsidR="000F3E59" w:rsidRPr="001D1C84">
        <w:rPr>
          <w:rFonts w:asciiTheme="majorHAnsi" w:hAnsiTheme="majorHAnsi" w:cstheme="majorHAnsi"/>
          <w:noProof/>
          <w:sz w:val="24"/>
          <w:szCs w:val="24"/>
          <w:lang w:val="ro-RO"/>
        </w:rPr>
        <w:t xml:space="preserve">a evaluat și </w:t>
      </w:r>
      <w:r w:rsidR="00295BBC" w:rsidRPr="001D1C84">
        <w:rPr>
          <w:rFonts w:asciiTheme="majorHAnsi" w:hAnsiTheme="majorHAnsi" w:cstheme="majorHAnsi"/>
          <w:noProof/>
          <w:sz w:val="24"/>
          <w:szCs w:val="24"/>
          <w:lang w:val="ro-RO"/>
        </w:rPr>
        <w:t xml:space="preserve">a </w:t>
      </w:r>
      <w:r w:rsidR="000F3E59" w:rsidRPr="001D1C84">
        <w:rPr>
          <w:rFonts w:asciiTheme="majorHAnsi" w:hAnsiTheme="majorHAnsi" w:cstheme="majorHAnsi"/>
          <w:noProof/>
          <w:sz w:val="24"/>
          <w:szCs w:val="24"/>
          <w:lang w:val="ro-RO"/>
        </w:rPr>
        <w:t xml:space="preserve">contabilizat </w:t>
      </w:r>
      <w:r w:rsidR="008440EE" w:rsidRPr="001D1C84">
        <w:rPr>
          <w:rFonts w:asciiTheme="majorHAnsi" w:hAnsiTheme="majorHAnsi" w:cstheme="majorHAnsi"/>
          <w:noProof/>
          <w:sz w:val="24"/>
          <w:szCs w:val="24"/>
          <w:lang w:val="ro-RO"/>
        </w:rPr>
        <w:t>36</w:t>
      </w:r>
      <w:r w:rsidR="000F3E59" w:rsidRPr="001D1C84">
        <w:rPr>
          <w:rFonts w:asciiTheme="majorHAnsi" w:hAnsiTheme="majorHAnsi" w:cstheme="majorHAnsi"/>
          <w:noProof/>
          <w:sz w:val="24"/>
          <w:szCs w:val="24"/>
          <w:lang w:val="ro-RO"/>
        </w:rPr>
        <w:t xml:space="preserve"> de clădiri și </w:t>
      </w:r>
      <w:r w:rsidR="008440EE" w:rsidRPr="001D1C84">
        <w:rPr>
          <w:rFonts w:asciiTheme="majorHAnsi" w:hAnsiTheme="majorHAnsi" w:cstheme="majorHAnsi"/>
          <w:noProof/>
          <w:sz w:val="24"/>
          <w:szCs w:val="24"/>
          <w:lang w:val="ro-RO"/>
        </w:rPr>
        <w:t xml:space="preserve">5 </w:t>
      </w:r>
      <w:r w:rsidR="000F3E59" w:rsidRPr="001D1C84">
        <w:rPr>
          <w:rFonts w:asciiTheme="majorHAnsi" w:hAnsiTheme="majorHAnsi" w:cstheme="majorHAnsi"/>
          <w:noProof/>
          <w:sz w:val="24"/>
          <w:szCs w:val="24"/>
          <w:lang w:val="ro-RO"/>
        </w:rPr>
        <w:t xml:space="preserve">terenuri în valoare </w:t>
      </w:r>
      <w:r w:rsidR="00295BBC" w:rsidRPr="001D1C84">
        <w:rPr>
          <w:rFonts w:asciiTheme="majorHAnsi" w:hAnsiTheme="majorHAnsi" w:cstheme="majorHAnsi"/>
          <w:noProof/>
          <w:sz w:val="24"/>
          <w:szCs w:val="24"/>
          <w:lang w:val="ro-RO"/>
        </w:rPr>
        <w:t xml:space="preserve">totală </w:t>
      </w:r>
      <w:r w:rsidR="000F3E59" w:rsidRPr="001D1C84">
        <w:rPr>
          <w:rFonts w:asciiTheme="majorHAnsi" w:eastAsia="Times New Roman" w:hAnsiTheme="majorHAnsi" w:cstheme="majorHAnsi"/>
          <w:noProof/>
          <w:sz w:val="24"/>
          <w:szCs w:val="24"/>
          <w:lang w:val="ro-RO"/>
        </w:rPr>
        <w:t xml:space="preserve">de </w:t>
      </w:r>
      <w:r w:rsidR="008440EE" w:rsidRPr="001D1C84">
        <w:rPr>
          <w:rFonts w:asciiTheme="majorHAnsi" w:eastAsia="Times New Roman" w:hAnsiTheme="majorHAnsi" w:cstheme="majorHAnsi"/>
          <w:noProof/>
          <w:sz w:val="24"/>
          <w:szCs w:val="24"/>
          <w:lang w:val="ro-RO"/>
        </w:rPr>
        <w:t>204,9</w:t>
      </w:r>
      <w:r w:rsidR="000F3E59" w:rsidRPr="001D1C84">
        <w:rPr>
          <w:rFonts w:asciiTheme="majorHAnsi" w:hAnsiTheme="majorHAnsi" w:cstheme="majorHAnsi"/>
          <w:noProof/>
          <w:sz w:val="24"/>
          <w:szCs w:val="24"/>
          <w:lang w:val="ro-RO"/>
        </w:rPr>
        <w:t xml:space="preserve"> mil. lei.</w:t>
      </w:r>
    </w:p>
    <w:p w:rsidR="00FC4A0A" w:rsidRPr="001D1C84" w:rsidRDefault="007207B8" w:rsidP="00112A8C">
      <w:pPr>
        <w:tabs>
          <w:tab w:val="left" w:pos="0"/>
          <w:tab w:val="left" w:pos="630"/>
        </w:tabs>
        <w:spacing w:after="120" w:line="276" w:lineRule="auto"/>
        <w:ind w:firstLine="709"/>
        <w:jc w:val="both"/>
        <w:rPr>
          <w:rFonts w:ascii="Calibri Light" w:hAnsi="Calibri Light" w:cs="Calibri Light"/>
          <w:noProof/>
          <w:sz w:val="24"/>
          <w:szCs w:val="24"/>
          <w:lang w:val="ro-RO" w:eastAsia="ru-RU"/>
        </w:rPr>
      </w:pPr>
      <w:r>
        <w:rPr>
          <w:rFonts w:asciiTheme="majorHAnsi" w:hAnsiTheme="majorHAnsi" w:cstheme="majorHAnsi"/>
          <w:b/>
          <w:sz w:val="24"/>
          <w:szCs w:val="24"/>
          <w:lang w:val="ro-RO"/>
        </w:rPr>
        <w:t>9</w:t>
      </w:r>
      <w:r w:rsidR="004A51A1" w:rsidRPr="001D1C84">
        <w:rPr>
          <w:rFonts w:asciiTheme="majorHAnsi" w:hAnsiTheme="majorHAnsi" w:cstheme="majorHAnsi"/>
          <w:b/>
          <w:sz w:val="24"/>
          <w:szCs w:val="24"/>
          <w:lang w:val="ro-RO"/>
        </w:rPr>
        <w:t>.</w:t>
      </w:r>
      <w:r w:rsidR="004A51A1" w:rsidRPr="001D1C84">
        <w:rPr>
          <w:rFonts w:asciiTheme="majorHAnsi" w:hAnsiTheme="majorHAnsi" w:cstheme="majorHAnsi"/>
          <w:sz w:val="24"/>
          <w:szCs w:val="24"/>
          <w:lang w:val="ro-RO"/>
        </w:rPr>
        <w:t xml:space="preserve"> </w:t>
      </w:r>
      <w:r w:rsidR="00FC4A0A" w:rsidRPr="001D1C84">
        <w:rPr>
          <w:rFonts w:ascii="Calibri Light" w:hAnsi="Calibri Light" w:cs="Calibri Light"/>
          <w:noProof/>
          <w:sz w:val="24"/>
          <w:szCs w:val="24"/>
          <w:lang w:val="ro-RO" w:eastAsia="ru-RU"/>
        </w:rPr>
        <w:t>Hotărârea și Raportul auditului asupra rapoartelor financiare consolidate ale Ministerului Afacerilor Interne încheiate la 31 decembrie 202</w:t>
      </w:r>
      <w:r w:rsidR="00026D99" w:rsidRPr="001D1C84">
        <w:rPr>
          <w:rFonts w:ascii="Calibri Light" w:hAnsi="Calibri Light" w:cs="Calibri Light"/>
          <w:noProof/>
          <w:sz w:val="24"/>
          <w:szCs w:val="24"/>
          <w:lang w:val="ro-RO" w:eastAsia="ru-RU"/>
        </w:rPr>
        <w:t>2</w:t>
      </w:r>
      <w:r w:rsidR="00FC4A0A" w:rsidRPr="001D1C84">
        <w:rPr>
          <w:rFonts w:ascii="Calibri Light" w:hAnsi="Calibri Light" w:cs="Calibri Light"/>
          <w:noProof/>
          <w:sz w:val="24"/>
          <w:szCs w:val="24"/>
          <w:lang w:val="ro-RO" w:eastAsia="ru-RU"/>
        </w:rPr>
        <w:t xml:space="preserve"> se plasează pe site-ul oficial al Curții de Conturi (</w:t>
      </w:r>
      <w:hyperlink r:id="rId9" w:history="1">
        <w:r w:rsidR="00FC4A0A" w:rsidRPr="001D1C84">
          <w:rPr>
            <w:rStyle w:val="aa"/>
            <w:rFonts w:ascii="Calibri Light" w:hAnsi="Calibri Light" w:cs="Calibri Light"/>
            <w:sz w:val="24"/>
            <w:szCs w:val="24"/>
          </w:rPr>
          <w:t>https://www.ccrm.md/ro/decisions</w:t>
        </w:r>
      </w:hyperlink>
      <w:r w:rsidR="00FC4A0A" w:rsidRPr="001D1C84">
        <w:rPr>
          <w:rFonts w:ascii="Calibri Light" w:hAnsi="Calibri Light" w:cs="Calibri Light"/>
          <w:noProof/>
          <w:sz w:val="24"/>
          <w:szCs w:val="24"/>
          <w:lang w:val="ro-RO" w:eastAsia="ru-RU"/>
        </w:rPr>
        <w:t>).</w:t>
      </w:r>
    </w:p>
    <w:p w:rsidR="004A51A1" w:rsidRPr="001D1C84" w:rsidRDefault="004A51A1" w:rsidP="004A51A1">
      <w:pPr>
        <w:spacing w:after="0" w:line="276" w:lineRule="auto"/>
        <w:ind w:firstLine="720"/>
        <w:jc w:val="right"/>
        <w:rPr>
          <w:rFonts w:asciiTheme="majorHAnsi" w:eastAsia="Times New Roman" w:hAnsiTheme="majorHAnsi" w:cstheme="majorHAnsi"/>
          <w:b/>
          <w:sz w:val="24"/>
          <w:szCs w:val="24"/>
          <w:lang w:val="ro-RO"/>
        </w:rPr>
      </w:pPr>
      <w:r w:rsidRPr="001D1C84">
        <w:rPr>
          <w:rFonts w:asciiTheme="majorHAnsi" w:eastAsia="Times New Roman" w:hAnsiTheme="majorHAnsi" w:cstheme="majorHAnsi"/>
          <w:b/>
          <w:sz w:val="24"/>
          <w:szCs w:val="24"/>
          <w:lang w:val="ro-RO"/>
        </w:rPr>
        <w:t>Marian LUPU,</w:t>
      </w:r>
    </w:p>
    <w:p w:rsidR="00AC22CC" w:rsidRPr="001D1C84" w:rsidRDefault="00AC22CC" w:rsidP="00AC22CC">
      <w:pPr>
        <w:spacing w:after="0" w:line="276" w:lineRule="auto"/>
        <w:ind w:firstLine="720"/>
        <w:jc w:val="right"/>
        <w:rPr>
          <w:rFonts w:asciiTheme="majorHAnsi" w:eastAsia="Times New Roman" w:hAnsiTheme="majorHAnsi" w:cstheme="majorHAnsi"/>
          <w:b/>
          <w:sz w:val="24"/>
          <w:szCs w:val="24"/>
          <w:lang w:val="ro-RO"/>
        </w:rPr>
      </w:pPr>
      <w:r w:rsidRPr="001D1C84">
        <w:rPr>
          <w:rFonts w:asciiTheme="majorHAnsi" w:eastAsia="Times New Roman" w:hAnsiTheme="majorHAnsi" w:cstheme="majorHAnsi"/>
          <w:b/>
          <w:sz w:val="24"/>
          <w:szCs w:val="24"/>
          <w:lang w:val="ro-RO"/>
        </w:rPr>
        <w:t>Președinte</w:t>
      </w:r>
    </w:p>
    <w:p w:rsidR="005915A7" w:rsidRPr="001D1C84" w:rsidRDefault="005915A7" w:rsidP="00697920">
      <w:pPr>
        <w:spacing w:line="360" w:lineRule="auto"/>
        <w:rPr>
          <w:rFonts w:asciiTheme="majorHAnsi" w:hAnsiTheme="majorHAnsi" w:cstheme="majorHAnsi"/>
          <w:sz w:val="24"/>
          <w:szCs w:val="24"/>
          <w:lang w:val="ro-RO"/>
        </w:rPr>
      </w:pPr>
    </w:p>
    <w:p w:rsidR="005915A7" w:rsidRDefault="005915A7" w:rsidP="00697920">
      <w:pPr>
        <w:spacing w:line="360" w:lineRule="auto"/>
        <w:rPr>
          <w:rFonts w:asciiTheme="majorHAnsi" w:hAnsiTheme="majorHAnsi" w:cstheme="majorHAnsi"/>
          <w:sz w:val="24"/>
          <w:szCs w:val="24"/>
          <w:highlight w:val="yellow"/>
          <w:lang w:val="ro-RO"/>
        </w:rPr>
      </w:pPr>
    </w:p>
    <w:p w:rsidR="005915A7" w:rsidRDefault="005915A7" w:rsidP="00697920">
      <w:pPr>
        <w:spacing w:line="360" w:lineRule="auto"/>
        <w:rPr>
          <w:rFonts w:asciiTheme="majorHAnsi" w:hAnsiTheme="majorHAnsi" w:cstheme="majorHAnsi"/>
          <w:sz w:val="24"/>
          <w:szCs w:val="24"/>
          <w:highlight w:val="yellow"/>
          <w:lang w:val="ro-RO"/>
        </w:rPr>
      </w:pPr>
    </w:p>
    <w:p w:rsidR="005915A7" w:rsidRDefault="005915A7" w:rsidP="00697920">
      <w:pPr>
        <w:spacing w:line="360" w:lineRule="auto"/>
        <w:rPr>
          <w:rFonts w:asciiTheme="majorHAnsi" w:hAnsiTheme="majorHAnsi" w:cstheme="majorHAnsi"/>
          <w:sz w:val="24"/>
          <w:szCs w:val="24"/>
          <w:highlight w:val="yellow"/>
          <w:lang w:val="ro-RO"/>
        </w:rPr>
      </w:pPr>
    </w:p>
    <w:p w:rsidR="00673A6F" w:rsidRDefault="00673A6F" w:rsidP="00697920">
      <w:pPr>
        <w:spacing w:line="360" w:lineRule="auto"/>
        <w:rPr>
          <w:rFonts w:asciiTheme="majorHAnsi" w:hAnsiTheme="majorHAnsi" w:cstheme="majorHAnsi"/>
          <w:sz w:val="24"/>
          <w:szCs w:val="24"/>
          <w:highlight w:val="yellow"/>
          <w:lang w:val="ro-RO"/>
        </w:rPr>
      </w:pPr>
    </w:p>
    <w:p w:rsidR="00673A6F" w:rsidRDefault="00673A6F" w:rsidP="00697920">
      <w:pPr>
        <w:spacing w:line="360" w:lineRule="auto"/>
        <w:rPr>
          <w:rFonts w:asciiTheme="majorHAnsi" w:hAnsiTheme="majorHAnsi" w:cstheme="majorHAnsi"/>
          <w:sz w:val="24"/>
          <w:szCs w:val="24"/>
          <w:highlight w:val="yellow"/>
          <w:lang w:val="ro-RO"/>
        </w:rPr>
      </w:pPr>
    </w:p>
    <w:p w:rsidR="00673A6F" w:rsidRDefault="00673A6F" w:rsidP="00697920">
      <w:pPr>
        <w:spacing w:line="360" w:lineRule="auto"/>
        <w:rPr>
          <w:rFonts w:asciiTheme="majorHAnsi" w:hAnsiTheme="majorHAnsi" w:cstheme="majorHAnsi"/>
          <w:sz w:val="24"/>
          <w:szCs w:val="24"/>
          <w:highlight w:val="yellow"/>
          <w:lang w:val="ro-RO"/>
        </w:rPr>
      </w:pPr>
      <w:bookmarkStart w:id="1" w:name="_GoBack"/>
      <w:bookmarkEnd w:id="1"/>
    </w:p>
    <w:sectPr w:rsidR="00673A6F" w:rsidSect="00112A8C">
      <w:footerReference w:type="default" r:id="rId10"/>
      <w:pgSz w:w="12240" w:h="15840" w:code="1"/>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33" w:rsidRDefault="00E82633" w:rsidP="00577553">
      <w:pPr>
        <w:spacing w:after="0" w:line="240" w:lineRule="auto"/>
      </w:pPr>
      <w:r>
        <w:separator/>
      </w:r>
    </w:p>
  </w:endnote>
  <w:endnote w:type="continuationSeparator" w:id="0">
    <w:p w:rsidR="00E82633" w:rsidRDefault="00E82633" w:rsidP="0057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223726"/>
      <w:docPartObj>
        <w:docPartGallery w:val="Page Numbers (Bottom of Page)"/>
        <w:docPartUnique/>
      </w:docPartObj>
    </w:sdtPr>
    <w:sdtEndPr>
      <w:rPr>
        <w:noProof/>
      </w:rPr>
    </w:sdtEndPr>
    <w:sdtContent>
      <w:p w:rsidR="00812762" w:rsidRDefault="00812762">
        <w:pPr>
          <w:pStyle w:val="a8"/>
          <w:jc w:val="right"/>
        </w:pPr>
        <w:r>
          <w:fldChar w:fldCharType="begin"/>
        </w:r>
        <w:r>
          <w:instrText xml:space="preserve"> PAGE   \* MERGEFORMAT </w:instrText>
        </w:r>
        <w:r>
          <w:fldChar w:fldCharType="separate"/>
        </w:r>
        <w:r w:rsidR="00E82633">
          <w:rPr>
            <w:noProof/>
          </w:rPr>
          <w:t>1</w:t>
        </w:r>
        <w:r>
          <w:rPr>
            <w:noProof/>
          </w:rPr>
          <w:fldChar w:fldCharType="end"/>
        </w:r>
      </w:p>
    </w:sdtContent>
  </w:sdt>
  <w:p w:rsidR="00AE2BA5" w:rsidRDefault="00E82633" w:rsidP="00AE2BA5">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33" w:rsidRDefault="00E82633" w:rsidP="00577553">
      <w:pPr>
        <w:spacing w:after="0" w:line="240" w:lineRule="auto"/>
      </w:pPr>
      <w:r>
        <w:separator/>
      </w:r>
    </w:p>
  </w:footnote>
  <w:footnote w:type="continuationSeparator" w:id="0">
    <w:p w:rsidR="00E82633" w:rsidRDefault="00E82633" w:rsidP="00577553">
      <w:pPr>
        <w:spacing w:after="0" w:line="240" w:lineRule="auto"/>
      </w:pPr>
      <w:r>
        <w:continuationSeparator/>
      </w:r>
    </w:p>
  </w:footnote>
  <w:footnote w:id="1">
    <w:p w:rsidR="00C85EB3" w:rsidRPr="00BF0D35" w:rsidRDefault="00C85EB3" w:rsidP="00C85EB3">
      <w:pPr>
        <w:pStyle w:val="a5"/>
        <w:jc w:val="both"/>
        <w:rPr>
          <w:rFonts w:ascii="Calibri Light" w:hAnsi="Calibri Light" w:cs="Calibri Light"/>
          <w:sz w:val="16"/>
          <w:szCs w:val="16"/>
          <w:lang w:val="ro-MD"/>
        </w:rPr>
      </w:pPr>
      <w:r w:rsidRPr="00BF0D35">
        <w:rPr>
          <w:rFonts w:ascii="Calibri Light" w:eastAsia="Times New Roman" w:hAnsi="Calibri Light" w:cs="Calibri Light"/>
          <w:sz w:val="16"/>
          <w:szCs w:val="16"/>
          <w:vertAlign w:val="superscript"/>
          <w:lang w:val="ro-MD"/>
        </w:rPr>
        <w:footnoteRef/>
      </w:r>
      <w:r w:rsidRPr="00BF0D35">
        <w:rPr>
          <w:rFonts w:ascii="Calibri Light" w:eastAsia="Times New Roman" w:hAnsi="Calibri Light" w:cs="Calibri Light"/>
          <w:sz w:val="16"/>
          <w:szCs w:val="16"/>
          <w:lang w:val="ro-MD"/>
        </w:rPr>
        <w:t xml:space="preserve"> Legea privind organizarea și funcționarea Curții de Conturi a Republicii Moldova nr.260 din 07.12.2017 (în continuare – Legea nr.260 din 07.12.2017).</w:t>
      </w:r>
    </w:p>
  </w:footnote>
  <w:footnote w:id="2">
    <w:p w:rsidR="00C85EB3" w:rsidRPr="00BF0D35" w:rsidRDefault="00C85EB3" w:rsidP="00C85EB3">
      <w:pPr>
        <w:pStyle w:val="a5"/>
        <w:jc w:val="both"/>
        <w:rPr>
          <w:rFonts w:ascii="Calibri Light" w:eastAsia="Times New Roman" w:hAnsi="Calibri Light" w:cs="Calibri Light"/>
          <w:sz w:val="16"/>
          <w:szCs w:val="16"/>
          <w:lang w:val="ro-MD"/>
        </w:rPr>
      </w:pPr>
      <w:r w:rsidRPr="00BF0D35">
        <w:rPr>
          <w:rFonts w:ascii="Calibri Light" w:hAnsi="Calibri Light" w:cs="Calibri Light"/>
          <w:sz w:val="16"/>
          <w:szCs w:val="16"/>
          <w:vertAlign w:val="superscript"/>
          <w:lang w:val="ro-MD"/>
        </w:rPr>
        <w:footnoteRef/>
      </w:r>
      <w:r w:rsidRPr="00BF0D35">
        <w:rPr>
          <w:rFonts w:ascii="Calibri Light" w:hAnsi="Calibri Light" w:cs="Calibri Light"/>
          <w:sz w:val="16"/>
          <w:szCs w:val="16"/>
          <w:lang w:val="ro-MD"/>
        </w:rPr>
        <w:t xml:space="preserve"> </w:t>
      </w:r>
      <w:r>
        <w:rPr>
          <w:rFonts w:ascii="Calibri Light" w:eastAsia="Times New Roman" w:hAnsi="Calibri Light" w:cs="Calibri Light"/>
          <w:sz w:val="16"/>
          <w:szCs w:val="16"/>
          <w:lang w:val="ro-MD"/>
        </w:rPr>
        <w:t>Programul activității de audit a Curții de Conturi pe anul 2022, aprobat</w:t>
      </w:r>
      <w:r w:rsidRPr="00BF0D35">
        <w:rPr>
          <w:rFonts w:ascii="Calibri Light" w:eastAsia="Times New Roman" w:hAnsi="Calibri Light" w:cs="Calibri Light"/>
          <w:sz w:val="16"/>
          <w:szCs w:val="16"/>
          <w:lang w:val="ro-MD"/>
        </w:rPr>
        <w:t xml:space="preserve"> prin H</w:t>
      </w:r>
      <w:r>
        <w:rPr>
          <w:rFonts w:ascii="Calibri Light" w:eastAsia="Times New Roman" w:hAnsi="Calibri Light" w:cs="Calibri Light"/>
          <w:sz w:val="16"/>
          <w:szCs w:val="16"/>
          <w:lang w:val="ro-MD"/>
        </w:rPr>
        <w:t>otărârea</w:t>
      </w:r>
      <w:r w:rsidRPr="00BF0D35">
        <w:rPr>
          <w:rFonts w:ascii="Calibri Light" w:eastAsia="Times New Roman" w:hAnsi="Calibri Light" w:cs="Calibri Light"/>
          <w:sz w:val="16"/>
          <w:szCs w:val="16"/>
          <w:lang w:val="ro-MD"/>
        </w:rPr>
        <w:t xml:space="preserve"> Curții de </w:t>
      </w:r>
      <w:r>
        <w:rPr>
          <w:rFonts w:ascii="Calibri Light" w:eastAsia="Times New Roman" w:hAnsi="Calibri Light" w:cs="Calibri Light"/>
          <w:sz w:val="16"/>
          <w:szCs w:val="16"/>
          <w:lang w:val="ro-MD"/>
        </w:rPr>
        <w:t xml:space="preserve">Conturi </w:t>
      </w:r>
      <w:r w:rsidRPr="00BF0D35">
        <w:rPr>
          <w:rFonts w:ascii="Calibri Light" w:eastAsia="Times New Roman" w:hAnsi="Calibri Light" w:cs="Calibri Light"/>
          <w:sz w:val="16"/>
          <w:szCs w:val="16"/>
          <w:lang w:val="ro-MD"/>
        </w:rPr>
        <w:t>nr.75 din 28.12.2021</w:t>
      </w:r>
      <w:r w:rsidR="003D1E5C" w:rsidRPr="003D1E5C">
        <w:rPr>
          <w:rFonts w:asciiTheme="majorHAnsi" w:hAnsiTheme="majorHAnsi" w:cstheme="majorHAnsi"/>
          <w:sz w:val="16"/>
          <w:szCs w:val="16"/>
          <w:lang w:val="ro-MD"/>
        </w:rPr>
        <w:t xml:space="preserve"> </w:t>
      </w:r>
      <w:r w:rsidR="003D1E5C" w:rsidRPr="00B23379">
        <w:rPr>
          <w:rFonts w:asciiTheme="majorHAnsi" w:hAnsiTheme="majorHAnsi" w:cstheme="majorHAnsi"/>
          <w:sz w:val="16"/>
          <w:szCs w:val="16"/>
          <w:lang w:val="ro-MD"/>
        </w:rPr>
        <w:t>și Hotărârea Curții de Conturi nr.65 din 22.12.2022 „Privind aprobarea Programului activității de audit al Curții de Conturi pe anul 2023”.</w:t>
      </w:r>
    </w:p>
  </w:footnote>
  <w:footnote w:id="3">
    <w:p w:rsidR="00C85EB3" w:rsidRPr="00BF0D35" w:rsidRDefault="00C85EB3" w:rsidP="00C85EB3">
      <w:pPr>
        <w:pStyle w:val="11"/>
        <w:rPr>
          <w:rFonts w:cs="Calibri Light"/>
          <w:lang w:val="ro-MD"/>
        </w:rPr>
      </w:pPr>
      <w:r w:rsidRPr="00BF0D35">
        <w:rPr>
          <w:rStyle w:val="a7"/>
          <w:rFonts w:cs="Calibri Light"/>
          <w:lang w:val="ro-MD"/>
        </w:rPr>
        <w:footnoteRef/>
      </w:r>
      <w:r w:rsidRPr="00BF0D35">
        <w:rPr>
          <w:rFonts w:cs="Calibri Light"/>
          <w:lang w:val="ro-MD"/>
        </w:rPr>
        <w:t xml:space="preserve"> Hotărârea Curții de Conturi nr.2 din 24.01.2020 „Cu privire la Cadrul Declarațiilor Profesionale ale INTOSAI”.</w:t>
      </w:r>
    </w:p>
  </w:footnote>
  <w:footnote w:id="4">
    <w:p w:rsidR="008440EE" w:rsidRPr="002B6D2E" w:rsidRDefault="008440EE" w:rsidP="008440EE">
      <w:pPr>
        <w:pStyle w:val="a5"/>
        <w:jc w:val="both"/>
        <w:rPr>
          <w:rFonts w:asciiTheme="majorHAnsi" w:hAnsiTheme="majorHAnsi" w:cstheme="majorHAnsi"/>
          <w:sz w:val="16"/>
          <w:szCs w:val="16"/>
        </w:rPr>
      </w:pPr>
      <w:r w:rsidRPr="008440EE">
        <w:rPr>
          <w:rStyle w:val="a7"/>
          <w:rFonts w:asciiTheme="majorHAnsi" w:hAnsiTheme="majorHAnsi" w:cstheme="majorHAnsi"/>
          <w:sz w:val="16"/>
          <w:szCs w:val="16"/>
          <w:lang w:val="ro-RO"/>
        </w:rPr>
        <w:footnoteRef/>
      </w:r>
      <w:r w:rsidRPr="008440EE">
        <w:rPr>
          <w:rFonts w:asciiTheme="majorHAnsi" w:hAnsiTheme="majorHAnsi" w:cstheme="majorHAnsi"/>
          <w:sz w:val="16"/>
          <w:szCs w:val="16"/>
          <w:lang w:val="ro-RO"/>
        </w:rPr>
        <w:t xml:space="preserve"> </w:t>
      </w:r>
      <w:r w:rsidRPr="001D1C84">
        <w:rPr>
          <w:rFonts w:asciiTheme="majorHAnsi" w:hAnsiTheme="majorHAnsi" w:cstheme="majorHAnsi"/>
          <w:sz w:val="16"/>
          <w:szCs w:val="16"/>
          <w:lang w:val="ro-RO"/>
        </w:rPr>
        <w:t xml:space="preserve">Aparatul Central al Ministerului Afacerilor Interne a evaluat 36 de clădiri de 5,8 </w:t>
      </w:r>
      <w:r w:rsidRPr="001D1C84">
        <w:rPr>
          <w:rFonts w:asciiTheme="majorHAnsi" w:hAnsiTheme="majorHAnsi" w:cstheme="majorHAnsi"/>
          <w:color w:val="000000"/>
          <w:sz w:val="16"/>
          <w:szCs w:val="16"/>
          <w:lang w:val="ro-RO"/>
        </w:rPr>
        <w:t xml:space="preserve"> mii m</w:t>
      </w:r>
      <w:r w:rsidRPr="001D1C84">
        <w:rPr>
          <w:rFonts w:asciiTheme="majorHAnsi" w:hAnsiTheme="majorHAnsi" w:cstheme="majorHAnsi"/>
          <w:color w:val="000000"/>
          <w:sz w:val="16"/>
          <w:szCs w:val="16"/>
          <w:vertAlign w:val="superscript"/>
          <w:lang w:val="ro-RO"/>
        </w:rPr>
        <w:t>2</w:t>
      </w:r>
      <w:r w:rsidRPr="001D1C84">
        <w:rPr>
          <w:rFonts w:asciiTheme="majorHAnsi" w:hAnsiTheme="majorHAnsi" w:cstheme="majorHAnsi"/>
          <w:color w:val="000000"/>
          <w:sz w:val="16"/>
          <w:szCs w:val="16"/>
          <w:lang w:val="ro-RO"/>
        </w:rPr>
        <w:t xml:space="preserve"> (96,1 mil. lei) și 5 terenuri de 2,7 ha (108,8 mil. lei).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664"/>
    <w:multiLevelType w:val="hybridMultilevel"/>
    <w:tmpl w:val="1B980CF8"/>
    <w:lvl w:ilvl="0" w:tplc="598E02AA">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ACD7DE7"/>
    <w:multiLevelType w:val="hybridMultilevel"/>
    <w:tmpl w:val="A3EC0CBA"/>
    <w:lvl w:ilvl="0" w:tplc="598E02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1DE"/>
    <w:multiLevelType w:val="multilevel"/>
    <w:tmpl w:val="55C85D3E"/>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2CE0265"/>
    <w:multiLevelType w:val="multilevel"/>
    <w:tmpl w:val="6EBC9CF4"/>
    <w:lvl w:ilvl="0">
      <w:start w:val="1"/>
      <w:numFmt w:val="decimal"/>
      <w:lvlText w:val="%1."/>
      <w:lvlJc w:val="left"/>
      <w:pPr>
        <w:ind w:left="928" w:hanging="360"/>
      </w:pPr>
      <w:rPr>
        <w:rFonts w:hint="default"/>
        <w:b/>
        <w:color w:val="auto"/>
      </w:rPr>
    </w:lvl>
    <w:lvl w:ilvl="1">
      <w:start w:val="1"/>
      <w:numFmt w:val="decimal"/>
      <w:isLgl/>
      <w:lvlText w:val="%1.%2."/>
      <w:lvlJc w:val="left"/>
      <w:pPr>
        <w:ind w:left="5979" w:hanging="720"/>
      </w:pPr>
      <w:rPr>
        <w:rFonts w:hint="default"/>
        <w:b/>
      </w:rPr>
    </w:lvl>
    <w:lvl w:ilvl="2">
      <w:start w:val="1"/>
      <w:numFmt w:val="decimal"/>
      <w:isLgl/>
      <w:lvlText w:val="%1.%2.%3."/>
      <w:lvlJc w:val="left"/>
      <w:pPr>
        <w:ind w:left="1712" w:hanging="720"/>
      </w:pPr>
      <w:rPr>
        <w:rFonts w:hint="default"/>
        <w:b/>
        <w:i w:val="0"/>
      </w:rPr>
    </w:lvl>
    <w:lvl w:ilvl="3">
      <w:start w:val="1"/>
      <w:numFmt w:val="decimal"/>
      <w:isLgl/>
      <w:lvlText w:val="%1.%2.%3.%4."/>
      <w:lvlJc w:val="left"/>
      <w:pPr>
        <w:ind w:left="6339" w:hanging="1080"/>
      </w:pPr>
      <w:rPr>
        <w:rFonts w:hint="default"/>
        <w:b/>
      </w:rPr>
    </w:lvl>
    <w:lvl w:ilvl="4">
      <w:start w:val="1"/>
      <w:numFmt w:val="decimal"/>
      <w:isLgl/>
      <w:lvlText w:val="%1.%2.%3.%4.%5."/>
      <w:lvlJc w:val="left"/>
      <w:pPr>
        <w:ind w:left="6339" w:hanging="1080"/>
      </w:pPr>
      <w:rPr>
        <w:rFonts w:hint="default"/>
        <w:b/>
      </w:rPr>
    </w:lvl>
    <w:lvl w:ilvl="5">
      <w:start w:val="1"/>
      <w:numFmt w:val="decimal"/>
      <w:isLgl/>
      <w:lvlText w:val="%1.%2.%3.%4.%5.%6."/>
      <w:lvlJc w:val="left"/>
      <w:pPr>
        <w:ind w:left="6699" w:hanging="1440"/>
      </w:pPr>
      <w:rPr>
        <w:rFonts w:hint="default"/>
        <w:b/>
      </w:rPr>
    </w:lvl>
    <w:lvl w:ilvl="6">
      <w:start w:val="1"/>
      <w:numFmt w:val="decimal"/>
      <w:isLgl/>
      <w:lvlText w:val="%1.%2.%3.%4.%5.%6.%7."/>
      <w:lvlJc w:val="left"/>
      <w:pPr>
        <w:ind w:left="7059" w:hanging="1800"/>
      </w:pPr>
      <w:rPr>
        <w:rFonts w:hint="default"/>
        <w:b/>
      </w:rPr>
    </w:lvl>
    <w:lvl w:ilvl="7">
      <w:start w:val="1"/>
      <w:numFmt w:val="decimal"/>
      <w:isLgl/>
      <w:lvlText w:val="%1.%2.%3.%4.%5.%6.%7.%8."/>
      <w:lvlJc w:val="left"/>
      <w:pPr>
        <w:ind w:left="7059" w:hanging="1800"/>
      </w:pPr>
      <w:rPr>
        <w:rFonts w:hint="default"/>
        <w:b/>
      </w:rPr>
    </w:lvl>
    <w:lvl w:ilvl="8">
      <w:start w:val="1"/>
      <w:numFmt w:val="decimal"/>
      <w:isLgl/>
      <w:lvlText w:val="%1.%2.%3.%4.%5.%6.%7.%8.%9."/>
      <w:lvlJc w:val="left"/>
      <w:pPr>
        <w:ind w:left="7419" w:hanging="2160"/>
      </w:pPr>
      <w:rPr>
        <w:rFonts w:hint="default"/>
        <w:b/>
      </w:rPr>
    </w:lvl>
  </w:abstractNum>
  <w:abstractNum w:abstractNumId="4" w15:restartNumberingAfterBreak="0">
    <w:nsid w:val="2470169F"/>
    <w:multiLevelType w:val="hybridMultilevel"/>
    <w:tmpl w:val="00FE8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1D76"/>
    <w:multiLevelType w:val="hybridMultilevel"/>
    <w:tmpl w:val="B78C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74D59"/>
    <w:multiLevelType w:val="hybridMultilevel"/>
    <w:tmpl w:val="1544122E"/>
    <w:lvl w:ilvl="0" w:tplc="D946E4CC">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FEA1663"/>
    <w:multiLevelType w:val="hybridMultilevel"/>
    <w:tmpl w:val="0686A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60C8F"/>
    <w:multiLevelType w:val="multilevel"/>
    <w:tmpl w:val="4D681350"/>
    <w:lvl w:ilvl="0">
      <w:start w:val="1"/>
      <w:numFmt w:val="decimal"/>
      <w:lvlText w:val="%1."/>
      <w:lvlJc w:val="left"/>
      <w:pPr>
        <w:ind w:left="5889" w:hanging="360"/>
      </w:pPr>
      <w:rPr>
        <w:rFonts w:hint="default"/>
        <w:b/>
      </w:rPr>
    </w:lvl>
    <w:lvl w:ilvl="1">
      <w:start w:val="1"/>
      <w:numFmt w:val="decimal"/>
      <w:isLgl/>
      <w:lvlText w:val="%1.%2."/>
      <w:lvlJc w:val="left"/>
      <w:pPr>
        <w:ind w:left="5979" w:hanging="720"/>
      </w:pPr>
      <w:rPr>
        <w:rFonts w:hint="default"/>
        <w:b/>
      </w:rPr>
    </w:lvl>
    <w:lvl w:ilvl="2">
      <w:start w:val="1"/>
      <w:numFmt w:val="decimal"/>
      <w:isLgl/>
      <w:lvlText w:val="%1.%2.%3."/>
      <w:lvlJc w:val="left"/>
      <w:pPr>
        <w:ind w:left="6895" w:hanging="720"/>
      </w:pPr>
      <w:rPr>
        <w:rFonts w:hint="default"/>
        <w:b/>
        <w:i w:val="0"/>
      </w:rPr>
    </w:lvl>
    <w:lvl w:ilvl="3">
      <w:start w:val="1"/>
      <w:numFmt w:val="decimal"/>
      <w:isLgl/>
      <w:lvlText w:val="%1.%2.%3.%4."/>
      <w:lvlJc w:val="left"/>
      <w:pPr>
        <w:ind w:left="6339" w:hanging="1080"/>
      </w:pPr>
      <w:rPr>
        <w:rFonts w:hint="default"/>
        <w:b/>
      </w:rPr>
    </w:lvl>
    <w:lvl w:ilvl="4">
      <w:start w:val="1"/>
      <w:numFmt w:val="decimal"/>
      <w:isLgl/>
      <w:lvlText w:val="%1.%2.%3.%4.%5."/>
      <w:lvlJc w:val="left"/>
      <w:pPr>
        <w:ind w:left="6339" w:hanging="1080"/>
      </w:pPr>
      <w:rPr>
        <w:rFonts w:hint="default"/>
        <w:b/>
      </w:rPr>
    </w:lvl>
    <w:lvl w:ilvl="5">
      <w:start w:val="1"/>
      <w:numFmt w:val="decimal"/>
      <w:isLgl/>
      <w:lvlText w:val="%1.%2.%3.%4.%5.%6."/>
      <w:lvlJc w:val="left"/>
      <w:pPr>
        <w:ind w:left="6699" w:hanging="1440"/>
      </w:pPr>
      <w:rPr>
        <w:rFonts w:hint="default"/>
        <w:b/>
      </w:rPr>
    </w:lvl>
    <w:lvl w:ilvl="6">
      <w:start w:val="1"/>
      <w:numFmt w:val="decimal"/>
      <w:isLgl/>
      <w:lvlText w:val="%1.%2.%3.%4.%5.%6.%7."/>
      <w:lvlJc w:val="left"/>
      <w:pPr>
        <w:ind w:left="7059" w:hanging="1800"/>
      </w:pPr>
      <w:rPr>
        <w:rFonts w:hint="default"/>
        <w:b/>
      </w:rPr>
    </w:lvl>
    <w:lvl w:ilvl="7">
      <w:start w:val="1"/>
      <w:numFmt w:val="decimal"/>
      <w:isLgl/>
      <w:lvlText w:val="%1.%2.%3.%4.%5.%6.%7.%8."/>
      <w:lvlJc w:val="left"/>
      <w:pPr>
        <w:ind w:left="7059" w:hanging="1800"/>
      </w:pPr>
      <w:rPr>
        <w:rFonts w:hint="default"/>
        <w:b/>
      </w:rPr>
    </w:lvl>
    <w:lvl w:ilvl="8">
      <w:start w:val="1"/>
      <w:numFmt w:val="decimal"/>
      <w:isLgl/>
      <w:lvlText w:val="%1.%2.%3.%4.%5.%6.%7.%8.%9."/>
      <w:lvlJc w:val="left"/>
      <w:pPr>
        <w:ind w:left="7419" w:hanging="2160"/>
      </w:pPr>
      <w:rPr>
        <w:rFonts w:hint="default"/>
        <w:b/>
      </w:rPr>
    </w:lvl>
  </w:abstractNum>
  <w:abstractNum w:abstractNumId="9" w15:restartNumberingAfterBreak="0">
    <w:nsid w:val="57505A84"/>
    <w:multiLevelType w:val="multilevel"/>
    <w:tmpl w:val="9996A49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8E26F39"/>
    <w:multiLevelType w:val="multilevel"/>
    <w:tmpl w:val="6EBC9CF4"/>
    <w:lvl w:ilvl="0">
      <w:start w:val="1"/>
      <w:numFmt w:val="decimal"/>
      <w:lvlText w:val="%1."/>
      <w:lvlJc w:val="left"/>
      <w:pPr>
        <w:ind w:left="786" w:hanging="360"/>
      </w:pPr>
      <w:rPr>
        <w:rFonts w:hint="default"/>
        <w:b/>
        <w:color w:val="auto"/>
      </w:rPr>
    </w:lvl>
    <w:lvl w:ilvl="1">
      <w:start w:val="1"/>
      <w:numFmt w:val="decimal"/>
      <w:isLgl/>
      <w:lvlText w:val="%1.%2."/>
      <w:lvlJc w:val="left"/>
      <w:pPr>
        <w:ind w:left="5979" w:hanging="720"/>
      </w:pPr>
      <w:rPr>
        <w:rFonts w:hint="default"/>
        <w:b/>
      </w:rPr>
    </w:lvl>
    <w:lvl w:ilvl="2">
      <w:start w:val="1"/>
      <w:numFmt w:val="decimal"/>
      <w:isLgl/>
      <w:lvlText w:val="%1.%2.%3."/>
      <w:lvlJc w:val="left"/>
      <w:pPr>
        <w:ind w:left="1712" w:hanging="720"/>
      </w:pPr>
      <w:rPr>
        <w:rFonts w:hint="default"/>
        <w:b/>
        <w:i w:val="0"/>
      </w:rPr>
    </w:lvl>
    <w:lvl w:ilvl="3">
      <w:start w:val="1"/>
      <w:numFmt w:val="decimal"/>
      <w:isLgl/>
      <w:lvlText w:val="%1.%2.%3.%4."/>
      <w:lvlJc w:val="left"/>
      <w:pPr>
        <w:ind w:left="6339" w:hanging="1080"/>
      </w:pPr>
      <w:rPr>
        <w:rFonts w:hint="default"/>
        <w:b/>
      </w:rPr>
    </w:lvl>
    <w:lvl w:ilvl="4">
      <w:start w:val="1"/>
      <w:numFmt w:val="decimal"/>
      <w:isLgl/>
      <w:lvlText w:val="%1.%2.%3.%4.%5."/>
      <w:lvlJc w:val="left"/>
      <w:pPr>
        <w:ind w:left="6339" w:hanging="1080"/>
      </w:pPr>
      <w:rPr>
        <w:rFonts w:hint="default"/>
        <w:b/>
      </w:rPr>
    </w:lvl>
    <w:lvl w:ilvl="5">
      <w:start w:val="1"/>
      <w:numFmt w:val="decimal"/>
      <w:isLgl/>
      <w:lvlText w:val="%1.%2.%3.%4.%5.%6."/>
      <w:lvlJc w:val="left"/>
      <w:pPr>
        <w:ind w:left="6699" w:hanging="1440"/>
      </w:pPr>
      <w:rPr>
        <w:rFonts w:hint="default"/>
        <w:b/>
      </w:rPr>
    </w:lvl>
    <w:lvl w:ilvl="6">
      <w:start w:val="1"/>
      <w:numFmt w:val="decimal"/>
      <w:isLgl/>
      <w:lvlText w:val="%1.%2.%3.%4.%5.%6.%7."/>
      <w:lvlJc w:val="left"/>
      <w:pPr>
        <w:ind w:left="7059" w:hanging="1800"/>
      </w:pPr>
      <w:rPr>
        <w:rFonts w:hint="default"/>
        <w:b/>
      </w:rPr>
    </w:lvl>
    <w:lvl w:ilvl="7">
      <w:start w:val="1"/>
      <w:numFmt w:val="decimal"/>
      <w:isLgl/>
      <w:lvlText w:val="%1.%2.%3.%4.%5.%6.%7.%8."/>
      <w:lvlJc w:val="left"/>
      <w:pPr>
        <w:ind w:left="7059" w:hanging="1800"/>
      </w:pPr>
      <w:rPr>
        <w:rFonts w:hint="default"/>
        <w:b/>
      </w:rPr>
    </w:lvl>
    <w:lvl w:ilvl="8">
      <w:start w:val="1"/>
      <w:numFmt w:val="decimal"/>
      <w:isLgl/>
      <w:lvlText w:val="%1.%2.%3.%4.%5.%6.%7.%8.%9."/>
      <w:lvlJc w:val="left"/>
      <w:pPr>
        <w:ind w:left="7419" w:hanging="2160"/>
      </w:pPr>
      <w:rPr>
        <w:rFonts w:hint="default"/>
        <w:b/>
      </w:rPr>
    </w:lvl>
  </w:abstractNum>
  <w:abstractNum w:abstractNumId="11" w15:restartNumberingAfterBreak="0">
    <w:nsid w:val="6B5C74EF"/>
    <w:multiLevelType w:val="multilevel"/>
    <w:tmpl w:val="A996559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0"/>
  </w:num>
  <w:num w:numId="3">
    <w:abstractNumId w:val="0"/>
  </w:num>
  <w:num w:numId="4">
    <w:abstractNumId w:val="8"/>
  </w:num>
  <w:num w:numId="5">
    <w:abstractNumId w:val="1"/>
  </w:num>
  <w:num w:numId="6">
    <w:abstractNumId w:val="9"/>
  </w:num>
  <w:num w:numId="7">
    <w:abstractNumId w:val="3"/>
  </w:num>
  <w:num w:numId="8">
    <w:abstractNumId w:val="6"/>
  </w:num>
  <w:num w:numId="9">
    <w:abstractNumId w:val="4"/>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53"/>
    <w:rsid w:val="00001309"/>
    <w:rsid w:val="000018A7"/>
    <w:rsid w:val="00002D51"/>
    <w:rsid w:val="000034CA"/>
    <w:rsid w:val="0000568F"/>
    <w:rsid w:val="00006A5D"/>
    <w:rsid w:val="00007857"/>
    <w:rsid w:val="00010102"/>
    <w:rsid w:val="00010860"/>
    <w:rsid w:val="00012809"/>
    <w:rsid w:val="000143B9"/>
    <w:rsid w:val="000152AC"/>
    <w:rsid w:val="00021783"/>
    <w:rsid w:val="00021918"/>
    <w:rsid w:val="000261F8"/>
    <w:rsid w:val="0002696D"/>
    <w:rsid w:val="00026D99"/>
    <w:rsid w:val="00026DF6"/>
    <w:rsid w:val="00027E8E"/>
    <w:rsid w:val="00027ED0"/>
    <w:rsid w:val="00034CD1"/>
    <w:rsid w:val="00040730"/>
    <w:rsid w:val="0004588A"/>
    <w:rsid w:val="00047165"/>
    <w:rsid w:val="000504AD"/>
    <w:rsid w:val="00054F56"/>
    <w:rsid w:val="00054FF4"/>
    <w:rsid w:val="000600FB"/>
    <w:rsid w:val="00061183"/>
    <w:rsid w:val="00061AB6"/>
    <w:rsid w:val="00062FE8"/>
    <w:rsid w:val="00063FF0"/>
    <w:rsid w:val="0006542E"/>
    <w:rsid w:val="00065A58"/>
    <w:rsid w:val="00072175"/>
    <w:rsid w:val="00072DA0"/>
    <w:rsid w:val="000732C7"/>
    <w:rsid w:val="0007432B"/>
    <w:rsid w:val="000747E9"/>
    <w:rsid w:val="00075383"/>
    <w:rsid w:val="0008054D"/>
    <w:rsid w:val="0008060D"/>
    <w:rsid w:val="00081611"/>
    <w:rsid w:val="00085DA7"/>
    <w:rsid w:val="00086532"/>
    <w:rsid w:val="00087EF7"/>
    <w:rsid w:val="0009123D"/>
    <w:rsid w:val="0009401F"/>
    <w:rsid w:val="00094910"/>
    <w:rsid w:val="00095D40"/>
    <w:rsid w:val="00096BB6"/>
    <w:rsid w:val="000A0159"/>
    <w:rsid w:val="000A3855"/>
    <w:rsid w:val="000A458A"/>
    <w:rsid w:val="000A51E7"/>
    <w:rsid w:val="000A608E"/>
    <w:rsid w:val="000A6DD3"/>
    <w:rsid w:val="000A7D94"/>
    <w:rsid w:val="000B04F1"/>
    <w:rsid w:val="000B4A71"/>
    <w:rsid w:val="000C1D13"/>
    <w:rsid w:val="000C408C"/>
    <w:rsid w:val="000C4DB6"/>
    <w:rsid w:val="000C6B1E"/>
    <w:rsid w:val="000D04BD"/>
    <w:rsid w:val="000D0ADA"/>
    <w:rsid w:val="000D0D57"/>
    <w:rsid w:val="000D2651"/>
    <w:rsid w:val="000D5993"/>
    <w:rsid w:val="000D5BAA"/>
    <w:rsid w:val="000E0FAB"/>
    <w:rsid w:val="000E18F4"/>
    <w:rsid w:val="000E1FC7"/>
    <w:rsid w:val="000E3609"/>
    <w:rsid w:val="000E3BFE"/>
    <w:rsid w:val="000E404B"/>
    <w:rsid w:val="000E4105"/>
    <w:rsid w:val="000E4137"/>
    <w:rsid w:val="000E43B0"/>
    <w:rsid w:val="000E44CE"/>
    <w:rsid w:val="000E6A94"/>
    <w:rsid w:val="000F10CE"/>
    <w:rsid w:val="000F1240"/>
    <w:rsid w:val="000F228E"/>
    <w:rsid w:val="000F319B"/>
    <w:rsid w:val="000F3E59"/>
    <w:rsid w:val="000F47B5"/>
    <w:rsid w:val="000F61C1"/>
    <w:rsid w:val="000F7F95"/>
    <w:rsid w:val="00101E71"/>
    <w:rsid w:val="00102370"/>
    <w:rsid w:val="001027F5"/>
    <w:rsid w:val="001030CF"/>
    <w:rsid w:val="00103371"/>
    <w:rsid w:val="001042D1"/>
    <w:rsid w:val="001055E9"/>
    <w:rsid w:val="001107D7"/>
    <w:rsid w:val="00111E5E"/>
    <w:rsid w:val="00112A8C"/>
    <w:rsid w:val="0011360E"/>
    <w:rsid w:val="00117C17"/>
    <w:rsid w:val="00120EAC"/>
    <w:rsid w:val="00123CCA"/>
    <w:rsid w:val="00124821"/>
    <w:rsid w:val="00124B14"/>
    <w:rsid w:val="00124C5B"/>
    <w:rsid w:val="001269DC"/>
    <w:rsid w:val="00130C5E"/>
    <w:rsid w:val="001328F0"/>
    <w:rsid w:val="00132A7D"/>
    <w:rsid w:val="00132DE2"/>
    <w:rsid w:val="00135296"/>
    <w:rsid w:val="001355C6"/>
    <w:rsid w:val="00135F6E"/>
    <w:rsid w:val="00136145"/>
    <w:rsid w:val="00145663"/>
    <w:rsid w:val="00145C83"/>
    <w:rsid w:val="00145F8D"/>
    <w:rsid w:val="0014759D"/>
    <w:rsid w:val="001500F2"/>
    <w:rsid w:val="0015082E"/>
    <w:rsid w:val="00151639"/>
    <w:rsid w:val="00152270"/>
    <w:rsid w:val="00155E34"/>
    <w:rsid w:val="001630D5"/>
    <w:rsid w:val="00164E8C"/>
    <w:rsid w:val="001663B6"/>
    <w:rsid w:val="00167601"/>
    <w:rsid w:val="00167CC5"/>
    <w:rsid w:val="001730A0"/>
    <w:rsid w:val="0017379D"/>
    <w:rsid w:val="00173C89"/>
    <w:rsid w:val="001745F9"/>
    <w:rsid w:val="00174F28"/>
    <w:rsid w:val="00174FBC"/>
    <w:rsid w:val="001756B4"/>
    <w:rsid w:val="001802D1"/>
    <w:rsid w:val="00181B0B"/>
    <w:rsid w:val="00181DF2"/>
    <w:rsid w:val="00184D2D"/>
    <w:rsid w:val="00191931"/>
    <w:rsid w:val="0019230C"/>
    <w:rsid w:val="001A1F92"/>
    <w:rsid w:val="001A2D49"/>
    <w:rsid w:val="001A322E"/>
    <w:rsid w:val="001B2EC8"/>
    <w:rsid w:val="001B2F1B"/>
    <w:rsid w:val="001B4FEA"/>
    <w:rsid w:val="001B73F6"/>
    <w:rsid w:val="001C2708"/>
    <w:rsid w:val="001C3181"/>
    <w:rsid w:val="001C681F"/>
    <w:rsid w:val="001C6D3B"/>
    <w:rsid w:val="001D1C84"/>
    <w:rsid w:val="001D5497"/>
    <w:rsid w:val="001D5737"/>
    <w:rsid w:val="001D7236"/>
    <w:rsid w:val="001E09E8"/>
    <w:rsid w:val="001F245E"/>
    <w:rsid w:val="001F56E6"/>
    <w:rsid w:val="00204478"/>
    <w:rsid w:val="002065D2"/>
    <w:rsid w:val="00206831"/>
    <w:rsid w:val="002072E3"/>
    <w:rsid w:val="00211FE6"/>
    <w:rsid w:val="00213829"/>
    <w:rsid w:val="00216E1F"/>
    <w:rsid w:val="00216E55"/>
    <w:rsid w:val="002231F1"/>
    <w:rsid w:val="002308A6"/>
    <w:rsid w:val="0023174B"/>
    <w:rsid w:val="00231E1D"/>
    <w:rsid w:val="002326E6"/>
    <w:rsid w:val="00233043"/>
    <w:rsid w:val="002339A8"/>
    <w:rsid w:val="002345E9"/>
    <w:rsid w:val="00241C70"/>
    <w:rsid w:val="00263EDC"/>
    <w:rsid w:val="00264405"/>
    <w:rsid w:val="00267FC8"/>
    <w:rsid w:val="0027057C"/>
    <w:rsid w:val="00272371"/>
    <w:rsid w:val="00274441"/>
    <w:rsid w:val="00274DA3"/>
    <w:rsid w:val="002772BF"/>
    <w:rsid w:val="00277DFE"/>
    <w:rsid w:val="00281D90"/>
    <w:rsid w:val="00287CCB"/>
    <w:rsid w:val="00290065"/>
    <w:rsid w:val="0029176B"/>
    <w:rsid w:val="002919F1"/>
    <w:rsid w:val="00294331"/>
    <w:rsid w:val="00294E2B"/>
    <w:rsid w:val="00295BBC"/>
    <w:rsid w:val="00295D69"/>
    <w:rsid w:val="002960A6"/>
    <w:rsid w:val="00297221"/>
    <w:rsid w:val="002979A3"/>
    <w:rsid w:val="002A081E"/>
    <w:rsid w:val="002A181A"/>
    <w:rsid w:val="002A2330"/>
    <w:rsid w:val="002A4BF5"/>
    <w:rsid w:val="002A67B9"/>
    <w:rsid w:val="002B3ACD"/>
    <w:rsid w:val="002B4A62"/>
    <w:rsid w:val="002B5A86"/>
    <w:rsid w:val="002B5DAC"/>
    <w:rsid w:val="002B7D4E"/>
    <w:rsid w:val="002C037F"/>
    <w:rsid w:val="002C262C"/>
    <w:rsid w:val="002C443C"/>
    <w:rsid w:val="002C73F9"/>
    <w:rsid w:val="002C7753"/>
    <w:rsid w:val="002D0394"/>
    <w:rsid w:val="002D253C"/>
    <w:rsid w:val="002D4692"/>
    <w:rsid w:val="002D5F0A"/>
    <w:rsid w:val="002D600A"/>
    <w:rsid w:val="002D615F"/>
    <w:rsid w:val="002E07B9"/>
    <w:rsid w:val="002E1681"/>
    <w:rsid w:val="002E250F"/>
    <w:rsid w:val="002E48C1"/>
    <w:rsid w:val="002E4F30"/>
    <w:rsid w:val="002E5582"/>
    <w:rsid w:val="002E69FD"/>
    <w:rsid w:val="002E6DC2"/>
    <w:rsid w:val="002F3239"/>
    <w:rsid w:val="002F41CA"/>
    <w:rsid w:val="002F4AA8"/>
    <w:rsid w:val="003040A6"/>
    <w:rsid w:val="003057B9"/>
    <w:rsid w:val="00306F91"/>
    <w:rsid w:val="00307C88"/>
    <w:rsid w:val="00310E51"/>
    <w:rsid w:val="00311E78"/>
    <w:rsid w:val="00313F1A"/>
    <w:rsid w:val="00315D75"/>
    <w:rsid w:val="0031640D"/>
    <w:rsid w:val="003172BC"/>
    <w:rsid w:val="00317F3C"/>
    <w:rsid w:val="003201DD"/>
    <w:rsid w:val="00320645"/>
    <w:rsid w:val="0032118C"/>
    <w:rsid w:val="0032418E"/>
    <w:rsid w:val="003244EB"/>
    <w:rsid w:val="00324A46"/>
    <w:rsid w:val="00326429"/>
    <w:rsid w:val="00326EAE"/>
    <w:rsid w:val="00326FD9"/>
    <w:rsid w:val="003305B0"/>
    <w:rsid w:val="00332625"/>
    <w:rsid w:val="00341964"/>
    <w:rsid w:val="0034378E"/>
    <w:rsid w:val="00344FDB"/>
    <w:rsid w:val="00347712"/>
    <w:rsid w:val="003518E7"/>
    <w:rsid w:val="0035384A"/>
    <w:rsid w:val="0035633A"/>
    <w:rsid w:val="003620A1"/>
    <w:rsid w:val="003658D6"/>
    <w:rsid w:val="00366498"/>
    <w:rsid w:val="003667A7"/>
    <w:rsid w:val="003752F9"/>
    <w:rsid w:val="003803D9"/>
    <w:rsid w:val="003809D2"/>
    <w:rsid w:val="00381169"/>
    <w:rsid w:val="00381FF7"/>
    <w:rsid w:val="00383961"/>
    <w:rsid w:val="003878B7"/>
    <w:rsid w:val="003917BB"/>
    <w:rsid w:val="003919F2"/>
    <w:rsid w:val="003921AB"/>
    <w:rsid w:val="003923D1"/>
    <w:rsid w:val="00392C0E"/>
    <w:rsid w:val="00393669"/>
    <w:rsid w:val="00394EA2"/>
    <w:rsid w:val="003969A2"/>
    <w:rsid w:val="003A2F26"/>
    <w:rsid w:val="003A5110"/>
    <w:rsid w:val="003A59B3"/>
    <w:rsid w:val="003A7B5D"/>
    <w:rsid w:val="003A7B90"/>
    <w:rsid w:val="003A7C04"/>
    <w:rsid w:val="003A7C92"/>
    <w:rsid w:val="003B1433"/>
    <w:rsid w:val="003B375F"/>
    <w:rsid w:val="003B3EAD"/>
    <w:rsid w:val="003B49A8"/>
    <w:rsid w:val="003B7A5B"/>
    <w:rsid w:val="003C0950"/>
    <w:rsid w:val="003C3FDD"/>
    <w:rsid w:val="003C408C"/>
    <w:rsid w:val="003C7516"/>
    <w:rsid w:val="003D0FEE"/>
    <w:rsid w:val="003D139D"/>
    <w:rsid w:val="003D1E5C"/>
    <w:rsid w:val="003D49EB"/>
    <w:rsid w:val="003D5E7D"/>
    <w:rsid w:val="003E01F4"/>
    <w:rsid w:val="003E10DA"/>
    <w:rsid w:val="003E2815"/>
    <w:rsid w:val="003E31E6"/>
    <w:rsid w:val="003E4036"/>
    <w:rsid w:val="003E5EB7"/>
    <w:rsid w:val="003F1D93"/>
    <w:rsid w:val="003F336B"/>
    <w:rsid w:val="003F5F2A"/>
    <w:rsid w:val="003F697D"/>
    <w:rsid w:val="003F73FD"/>
    <w:rsid w:val="004053B5"/>
    <w:rsid w:val="0040688E"/>
    <w:rsid w:val="00407166"/>
    <w:rsid w:val="00410C4B"/>
    <w:rsid w:val="00411FC0"/>
    <w:rsid w:val="00413826"/>
    <w:rsid w:val="0042299A"/>
    <w:rsid w:val="00422F1D"/>
    <w:rsid w:val="00423610"/>
    <w:rsid w:val="004237AB"/>
    <w:rsid w:val="00424424"/>
    <w:rsid w:val="00427FAF"/>
    <w:rsid w:val="0043258C"/>
    <w:rsid w:val="004325BC"/>
    <w:rsid w:val="00432687"/>
    <w:rsid w:val="00432931"/>
    <w:rsid w:val="00433084"/>
    <w:rsid w:val="00433C05"/>
    <w:rsid w:val="00441316"/>
    <w:rsid w:val="004414AC"/>
    <w:rsid w:val="004430F5"/>
    <w:rsid w:val="00444648"/>
    <w:rsid w:val="00446266"/>
    <w:rsid w:val="00447203"/>
    <w:rsid w:val="004515AA"/>
    <w:rsid w:val="00452368"/>
    <w:rsid w:val="004537B6"/>
    <w:rsid w:val="004537F2"/>
    <w:rsid w:val="00460F0B"/>
    <w:rsid w:val="00461E35"/>
    <w:rsid w:val="00465ABC"/>
    <w:rsid w:val="004738A9"/>
    <w:rsid w:val="00477A2A"/>
    <w:rsid w:val="004803BA"/>
    <w:rsid w:val="00480A40"/>
    <w:rsid w:val="00480C7C"/>
    <w:rsid w:val="00481E94"/>
    <w:rsid w:val="004908AB"/>
    <w:rsid w:val="00495642"/>
    <w:rsid w:val="004956A2"/>
    <w:rsid w:val="004A043C"/>
    <w:rsid w:val="004A0626"/>
    <w:rsid w:val="004A0F46"/>
    <w:rsid w:val="004A323F"/>
    <w:rsid w:val="004A3909"/>
    <w:rsid w:val="004A436F"/>
    <w:rsid w:val="004A51A1"/>
    <w:rsid w:val="004A5353"/>
    <w:rsid w:val="004B1307"/>
    <w:rsid w:val="004B5269"/>
    <w:rsid w:val="004B6BFF"/>
    <w:rsid w:val="004C01D7"/>
    <w:rsid w:val="004C0837"/>
    <w:rsid w:val="004C1A4D"/>
    <w:rsid w:val="004C2114"/>
    <w:rsid w:val="004C6F86"/>
    <w:rsid w:val="004C7EDF"/>
    <w:rsid w:val="004D23C4"/>
    <w:rsid w:val="004D274A"/>
    <w:rsid w:val="004D35A9"/>
    <w:rsid w:val="004D5A02"/>
    <w:rsid w:val="004D5A4A"/>
    <w:rsid w:val="004D6E23"/>
    <w:rsid w:val="004E646D"/>
    <w:rsid w:val="004E723F"/>
    <w:rsid w:val="004F42B3"/>
    <w:rsid w:val="004F58EB"/>
    <w:rsid w:val="00500487"/>
    <w:rsid w:val="00501B3A"/>
    <w:rsid w:val="00502BE5"/>
    <w:rsid w:val="00506607"/>
    <w:rsid w:val="005073F8"/>
    <w:rsid w:val="005104A2"/>
    <w:rsid w:val="005130F5"/>
    <w:rsid w:val="00513536"/>
    <w:rsid w:val="0051359D"/>
    <w:rsid w:val="005143AC"/>
    <w:rsid w:val="00521935"/>
    <w:rsid w:val="00521FCA"/>
    <w:rsid w:val="00522070"/>
    <w:rsid w:val="005224F5"/>
    <w:rsid w:val="00522CB5"/>
    <w:rsid w:val="00523232"/>
    <w:rsid w:val="00523A0B"/>
    <w:rsid w:val="005275A6"/>
    <w:rsid w:val="00527AC9"/>
    <w:rsid w:val="00536CA9"/>
    <w:rsid w:val="00540039"/>
    <w:rsid w:val="0054087B"/>
    <w:rsid w:val="0054095A"/>
    <w:rsid w:val="005438AA"/>
    <w:rsid w:val="00551257"/>
    <w:rsid w:val="005515DF"/>
    <w:rsid w:val="005545E1"/>
    <w:rsid w:val="00557A4B"/>
    <w:rsid w:val="005603B2"/>
    <w:rsid w:val="00565C8A"/>
    <w:rsid w:val="00566A08"/>
    <w:rsid w:val="005733F1"/>
    <w:rsid w:val="0057378C"/>
    <w:rsid w:val="00575936"/>
    <w:rsid w:val="00577553"/>
    <w:rsid w:val="0058182F"/>
    <w:rsid w:val="0058344C"/>
    <w:rsid w:val="00584279"/>
    <w:rsid w:val="00584FD2"/>
    <w:rsid w:val="00586014"/>
    <w:rsid w:val="00587625"/>
    <w:rsid w:val="005915A7"/>
    <w:rsid w:val="005957CA"/>
    <w:rsid w:val="00596081"/>
    <w:rsid w:val="00597645"/>
    <w:rsid w:val="00597764"/>
    <w:rsid w:val="005A1218"/>
    <w:rsid w:val="005A17C0"/>
    <w:rsid w:val="005A215E"/>
    <w:rsid w:val="005A3BB6"/>
    <w:rsid w:val="005A495F"/>
    <w:rsid w:val="005A547A"/>
    <w:rsid w:val="005A55E4"/>
    <w:rsid w:val="005A7B6B"/>
    <w:rsid w:val="005B0B87"/>
    <w:rsid w:val="005B26B0"/>
    <w:rsid w:val="005B29CD"/>
    <w:rsid w:val="005B2AF9"/>
    <w:rsid w:val="005B3249"/>
    <w:rsid w:val="005B6486"/>
    <w:rsid w:val="005B6AA7"/>
    <w:rsid w:val="005B6F7E"/>
    <w:rsid w:val="005B757D"/>
    <w:rsid w:val="005B7942"/>
    <w:rsid w:val="005C1841"/>
    <w:rsid w:val="005C4BBB"/>
    <w:rsid w:val="005D0FDF"/>
    <w:rsid w:val="005D3112"/>
    <w:rsid w:val="005D776D"/>
    <w:rsid w:val="005E1910"/>
    <w:rsid w:val="005E26A3"/>
    <w:rsid w:val="005E4D76"/>
    <w:rsid w:val="005E794A"/>
    <w:rsid w:val="005F431A"/>
    <w:rsid w:val="005F7645"/>
    <w:rsid w:val="00600183"/>
    <w:rsid w:val="0060335B"/>
    <w:rsid w:val="00607B48"/>
    <w:rsid w:val="006157F2"/>
    <w:rsid w:val="0061587D"/>
    <w:rsid w:val="0061788C"/>
    <w:rsid w:val="00620CCE"/>
    <w:rsid w:val="00622432"/>
    <w:rsid w:val="00626043"/>
    <w:rsid w:val="00626CEA"/>
    <w:rsid w:val="00630B05"/>
    <w:rsid w:val="006321BE"/>
    <w:rsid w:val="00635F91"/>
    <w:rsid w:val="0063658F"/>
    <w:rsid w:val="00637277"/>
    <w:rsid w:val="00637A78"/>
    <w:rsid w:val="0064213C"/>
    <w:rsid w:val="00642249"/>
    <w:rsid w:val="006454D0"/>
    <w:rsid w:val="00646327"/>
    <w:rsid w:val="0064729C"/>
    <w:rsid w:val="00647790"/>
    <w:rsid w:val="00650F86"/>
    <w:rsid w:val="00651512"/>
    <w:rsid w:val="0065259A"/>
    <w:rsid w:val="0065282A"/>
    <w:rsid w:val="006533FA"/>
    <w:rsid w:val="006541C1"/>
    <w:rsid w:val="0065591C"/>
    <w:rsid w:val="00656A56"/>
    <w:rsid w:val="00660D6C"/>
    <w:rsid w:val="00664A18"/>
    <w:rsid w:val="00665EBD"/>
    <w:rsid w:val="00666679"/>
    <w:rsid w:val="00666812"/>
    <w:rsid w:val="00667407"/>
    <w:rsid w:val="00667C37"/>
    <w:rsid w:val="006705E1"/>
    <w:rsid w:val="00670B00"/>
    <w:rsid w:val="00672FBB"/>
    <w:rsid w:val="00673A6F"/>
    <w:rsid w:val="00673AD6"/>
    <w:rsid w:val="00677C6D"/>
    <w:rsid w:val="00684134"/>
    <w:rsid w:val="00686006"/>
    <w:rsid w:val="00692A2F"/>
    <w:rsid w:val="006939C9"/>
    <w:rsid w:val="00697920"/>
    <w:rsid w:val="00697992"/>
    <w:rsid w:val="006A03AB"/>
    <w:rsid w:val="006A0B95"/>
    <w:rsid w:val="006A0DF3"/>
    <w:rsid w:val="006A2078"/>
    <w:rsid w:val="006A2632"/>
    <w:rsid w:val="006A388D"/>
    <w:rsid w:val="006A43A6"/>
    <w:rsid w:val="006A661F"/>
    <w:rsid w:val="006A77FB"/>
    <w:rsid w:val="006A7B93"/>
    <w:rsid w:val="006B08BD"/>
    <w:rsid w:val="006B0BD9"/>
    <w:rsid w:val="006B1CF7"/>
    <w:rsid w:val="006B412C"/>
    <w:rsid w:val="006B4E1A"/>
    <w:rsid w:val="006B5D19"/>
    <w:rsid w:val="006B6110"/>
    <w:rsid w:val="006B6120"/>
    <w:rsid w:val="006B759A"/>
    <w:rsid w:val="006C335B"/>
    <w:rsid w:val="006D5553"/>
    <w:rsid w:val="006D5A25"/>
    <w:rsid w:val="006D6117"/>
    <w:rsid w:val="006D71EF"/>
    <w:rsid w:val="006E17B5"/>
    <w:rsid w:val="006E408F"/>
    <w:rsid w:val="006F1394"/>
    <w:rsid w:val="006F6D89"/>
    <w:rsid w:val="007010B3"/>
    <w:rsid w:val="00701EB5"/>
    <w:rsid w:val="007023B3"/>
    <w:rsid w:val="00703776"/>
    <w:rsid w:val="0070382A"/>
    <w:rsid w:val="007103CA"/>
    <w:rsid w:val="00710F1A"/>
    <w:rsid w:val="0071664C"/>
    <w:rsid w:val="007207B8"/>
    <w:rsid w:val="007212E8"/>
    <w:rsid w:val="0072304A"/>
    <w:rsid w:val="00731E3E"/>
    <w:rsid w:val="00731F83"/>
    <w:rsid w:val="00733AFD"/>
    <w:rsid w:val="00737E58"/>
    <w:rsid w:val="0074240A"/>
    <w:rsid w:val="00744C13"/>
    <w:rsid w:val="0075523F"/>
    <w:rsid w:val="00761619"/>
    <w:rsid w:val="0076401F"/>
    <w:rsid w:val="007644D2"/>
    <w:rsid w:val="00765968"/>
    <w:rsid w:val="0076739B"/>
    <w:rsid w:val="00771533"/>
    <w:rsid w:val="00771A3E"/>
    <w:rsid w:val="00772D89"/>
    <w:rsid w:val="00774679"/>
    <w:rsid w:val="007750F6"/>
    <w:rsid w:val="007768A6"/>
    <w:rsid w:val="007777CE"/>
    <w:rsid w:val="00780187"/>
    <w:rsid w:val="0078148B"/>
    <w:rsid w:val="0078328E"/>
    <w:rsid w:val="00783F01"/>
    <w:rsid w:val="00785E86"/>
    <w:rsid w:val="00786F7F"/>
    <w:rsid w:val="00790EB8"/>
    <w:rsid w:val="007943C0"/>
    <w:rsid w:val="00795DFA"/>
    <w:rsid w:val="007A1ABB"/>
    <w:rsid w:val="007A4C9F"/>
    <w:rsid w:val="007A4EC4"/>
    <w:rsid w:val="007A5B05"/>
    <w:rsid w:val="007A731C"/>
    <w:rsid w:val="007A7496"/>
    <w:rsid w:val="007B0ABB"/>
    <w:rsid w:val="007B2C98"/>
    <w:rsid w:val="007C118C"/>
    <w:rsid w:val="007C1D4F"/>
    <w:rsid w:val="007C2637"/>
    <w:rsid w:val="007C365D"/>
    <w:rsid w:val="007C6E2F"/>
    <w:rsid w:val="007D0A12"/>
    <w:rsid w:val="007D2809"/>
    <w:rsid w:val="007E0636"/>
    <w:rsid w:val="007E167D"/>
    <w:rsid w:val="007E2984"/>
    <w:rsid w:val="007E591B"/>
    <w:rsid w:val="007E626F"/>
    <w:rsid w:val="007F4AB6"/>
    <w:rsid w:val="008006D5"/>
    <w:rsid w:val="00801304"/>
    <w:rsid w:val="00801624"/>
    <w:rsid w:val="0080469E"/>
    <w:rsid w:val="0081059E"/>
    <w:rsid w:val="00812762"/>
    <w:rsid w:val="008138C2"/>
    <w:rsid w:val="00816119"/>
    <w:rsid w:val="00820D4A"/>
    <w:rsid w:val="00823425"/>
    <w:rsid w:val="00826442"/>
    <w:rsid w:val="00827667"/>
    <w:rsid w:val="00831A5E"/>
    <w:rsid w:val="00833427"/>
    <w:rsid w:val="00833491"/>
    <w:rsid w:val="00835BA3"/>
    <w:rsid w:val="0083611C"/>
    <w:rsid w:val="00841D00"/>
    <w:rsid w:val="008440EE"/>
    <w:rsid w:val="008463A1"/>
    <w:rsid w:val="00846AED"/>
    <w:rsid w:val="008526C2"/>
    <w:rsid w:val="00852C5B"/>
    <w:rsid w:val="0085642A"/>
    <w:rsid w:val="008570D8"/>
    <w:rsid w:val="0085721B"/>
    <w:rsid w:val="0085783A"/>
    <w:rsid w:val="008606EC"/>
    <w:rsid w:val="008616A3"/>
    <w:rsid w:val="00861A55"/>
    <w:rsid w:val="00863C0C"/>
    <w:rsid w:val="00864A6B"/>
    <w:rsid w:val="008662FA"/>
    <w:rsid w:val="00867BB1"/>
    <w:rsid w:val="00877BB8"/>
    <w:rsid w:val="00882963"/>
    <w:rsid w:val="00887D39"/>
    <w:rsid w:val="008937B4"/>
    <w:rsid w:val="0089597D"/>
    <w:rsid w:val="00895ADB"/>
    <w:rsid w:val="0089630D"/>
    <w:rsid w:val="00896E57"/>
    <w:rsid w:val="008973D3"/>
    <w:rsid w:val="00897F92"/>
    <w:rsid w:val="008A0230"/>
    <w:rsid w:val="008A2FF3"/>
    <w:rsid w:val="008A5874"/>
    <w:rsid w:val="008A6833"/>
    <w:rsid w:val="008A7481"/>
    <w:rsid w:val="008B3D13"/>
    <w:rsid w:val="008C06E9"/>
    <w:rsid w:val="008C0A2C"/>
    <w:rsid w:val="008C1EE0"/>
    <w:rsid w:val="008C2435"/>
    <w:rsid w:val="008D0F72"/>
    <w:rsid w:val="008D184A"/>
    <w:rsid w:val="008D1A33"/>
    <w:rsid w:val="008D1B3E"/>
    <w:rsid w:val="008D21B1"/>
    <w:rsid w:val="008D4220"/>
    <w:rsid w:val="008D7993"/>
    <w:rsid w:val="008E0207"/>
    <w:rsid w:val="008E0902"/>
    <w:rsid w:val="008E0B91"/>
    <w:rsid w:val="008E3DCE"/>
    <w:rsid w:val="008E7177"/>
    <w:rsid w:val="008E73D0"/>
    <w:rsid w:val="008F0F65"/>
    <w:rsid w:val="008F1259"/>
    <w:rsid w:val="008F2F70"/>
    <w:rsid w:val="008F3441"/>
    <w:rsid w:val="008F40B9"/>
    <w:rsid w:val="008F5B9D"/>
    <w:rsid w:val="008F6C62"/>
    <w:rsid w:val="008F74DA"/>
    <w:rsid w:val="00900085"/>
    <w:rsid w:val="00901A0C"/>
    <w:rsid w:val="00903501"/>
    <w:rsid w:val="00904A1F"/>
    <w:rsid w:val="00905812"/>
    <w:rsid w:val="0090593B"/>
    <w:rsid w:val="0090594C"/>
    <w:rsid w:val="00907B2E"/>
    <w:rsid w:val="009101B1"/>
    <w:rsid w:val="009108DA"/>
    <w:rsid w:val="00910B18"/>
    <w:rsid w:val="00911197"/>
    <w:rsid w:val="00911557"/>
    <w:rsid w:val="00912F06"/>
    <w:rsid w:val="00913558"/>
    <w:rsid w:val="00914099"/>
    <w:rsid w:val="009171D4"/>
    <w:rsid w:val="0092078E"/>
    <w:rsid w:val="00921730"/>
    <w:rsid w:val="0092334B"/>
    <w:rsid w:val="00934A41"/>
    <w:rsid w:val="00935472"/>
    <w:rsid w:val="00936470"/>
    <w:rsid w:val="00937B7C"/>
    <w:rsid w:val="00944F59"/>
    <w:rsid w:val="009455C4"/>
    <w:rsid w:val="0095196A"/>
    <w:rsid w:val="00952EC0"/>
    <w:rsid w:val="00954743"/>
    <w:rsid w:val="00954D8D"/>
    <w:rsid w:val="00955395"/>
    <w:rsid w:val="009643EC"/>
    <w:rsid w:val="00967388"/>
    <w:rsid w:val="00972F0D"/>
    <w:rsid w:val="00974C74"/>
    <w:rsid w:val="00980219"/>
    <w:rsid w:val="00980D2E"/>
    <w:rsid w:val="009821A5"/>
    <w:rsid w:val="009834B9"/>
    <w:rsid w:val="009859E4"/>
    <w:rsid w:val="00986413"/>
    <w:rsid w:val="0099043A"/>
    <w:rsid w:val="00992754"/>
    <w:rsid w:val="0099392D"/>
    <w:rsid w:val="009953F3"/>
    <w:rsid w:val="00995FD1"/>
    <w:rsid w:val="009A15BE"/>
    <w:rsid w:val="009A3073"/>
    <w:rsid w:val="009A3F55"/>
    <w:rsid w:val="009A435E"/>
    <w:rsid w:val="009A5761"/>
    <w:rsid w:val="009A7686"/>
    <w:rsid w:val="009A7E13"/>
    <w:rsid w:val="009B06D4"/>
    <w:rsid w:val="009B1BB2"/>
    <w:rsid w:val="009B2695"/>
    <w:rsid w:val="009B2AB4"/>
    <w:rsid w:val="009B2D59"/>
    <w:rsid w:val="009B3885"/>
    <w:rsid w:val="009B5D2E"/>
    <w:rsid w:val="009B6B6A"/>
    <w:rsid w:val="009B70A5"/>
    <w:rsid w:val="009C1A02"/>
    <w:rsid w:val="009C1AEC"/>
    <w:rsid w:val="009C2752"/>
    <w:rsid w:val="009C2F55"/>
    <w:rsid w:val="009C3E60"/>
    <w:rsid w:val="009C4CC3"/>
    <w:rsid w:val="009C5467"/>
    <w:rsid w:val="009D16CB"/>
    <w:rsid w:val="009D18F2"/>
    <w:rsid w:val="009D1A40"/>
    <w:rsid w:val="009D1B39"/>
    <w:rsid w:val="009E2455"/>
    <w:rsid w:val="009E7981"/>
    <w:rsid w:val="009F2451"/>
    <w:rsid w:val="009F349B"/>
    <w:rsid w:val="009F644C"/>
    <w:rsid w:val="009F7242"/>
    <w:rsid w:val="00A0031A"/>
    <w:rsid w:val="00A0079E"/>
    <w:rsid w:val="00A01D7B"/>
    <w:rsid w:val="00A03486"/>
    <w:rsid w:val="00A105BC"/>
    <w:rsid w:val="00A15446"/>
    <w:rsid w:val="00A16EDD"/>
    <w:rsid w:val="00A17510"/>
    <w:rsid w:val="00A17F62"/>
    <w:rsid w:val="00A231EA"/>
    <w:rsid w:val="00A23C94"/>
    <w:rsid w:val="00A2566B"/>
    <w:rsid w:val="00A31094"/>
    <w:rsid w:val="00A32547"/>
    <w:rsid w:val="00A35D4B"/>
    <w:rsid w:val="00A35E01"/>
    <w:rsid w:val="00A3728C"/>
    <w:rsid w:val="00A4004D"/>
    <w:rsid w:val="00A42D8D"/>
    <w:rsid w:val="00A4532A"/>
    <w:rsid w:val="00A47D3B"/>
    <w:rsid w:val="00A47DAE"/>
    <w:rsid w:val="00A521F0"/>
    <w:rsid w:val="00A541CE"/>
    <w:rsid w:val="00A54E85"/>
    <w:rsid w:val="00A57BC1"/>
    <w:rsid w:val="00A6682E"/>
    <w:rsid w:val="00A709AA"/>
    <w:rsid w:val="00A7370F"/>
    <w:rsid w:val="00A766A3"/>
    <w:rsid w:val="00A80C17"/>
    <w:rsid w:val="00A820D1"/>
    <w:rsid w:val="00A85D37"/>
    <w:rsid w:val="00A86149"/>
    <w:rsid w:val="00A9124E"/>
    <w:rsid w:val="00A912A8"/>
    <w:rsid w:val="00A91669"/>
    <w:rsid w:val="00A91BF6"/>
    <w:rsid w:val="00A92923"/>
    <w:rsid w:val="00AA15A9"/>
    <w:rsid w:val="00AA177F"/>
    <w:rsid w:val="00AA2ED1"/>
    <w:rsid w:val="00AA4B59"/>
    <w:rsid w:val="00AA659B"/>
    <w:rsid w:val="00AB053A"/>
    <w:rsid w:val="00AB52AB"/>
    <w:rsid w:val="00AC22CC"/>
    <w:rsid w:val="00AC625D"/>
    <w:rsid w:val="00AC6E4B"/>
    <w:rsid w:val="00AD074D"/>
    <w:rsid w:val="00AD1452"/>
    <w:rsid w:val="00AD17AE"/>
    <w:rsid w:val="00AD2480"/>
    <w:rsid w:val="00AD34D0"/>
    <w:rsid w:val="00AD568B"/>
    <w:rsid w:val="00AD722A"/>
    <w:rsid w:val="00AE07C6"/>
    <w:rsid w:val="00AE086F"/>
    <w:rsid w:val="00AE0881"/>
    <w:rsid w:val="00AE1431"/>
    <w:rsid w:val="00AE4A27"/>
    <w:rsid w:val="00AE5CFE"/>
    <w:rsid w:val="00AE7E2C"/>
    <w:rsid w:val="00AE7FD5"/>
    <w:rsid w:val="00AF2219"/>
    <w:rsid w:val="00AF2B9B"/>
    <w:rsid w:val="00AF4849"/>
    <w:rsid w:val="00AF7BAA"/>
    <w:rsid w:val="00B00E52"/>
    <w:rsid w:val="00B03F30"/>
    <w:rsid w:val="00B07FED"/>
    <w:rsid w:val="00B10EDD"/>
    <w:rsid w:val="00B12A6E"/>
    <w:rsid w:val="00B13EA9"/>
    <w:rsid w:val="00B177A4"/>
    <w:rsid w:val="00B203C8"/>
    <w:rsid w:val="00B221C1"/>
    <w:rsid w:val="00B2227F"/>
    <w:rsid w:val="00B22914"/>
    <w:rsid w:val="00B23837"/>
    <w:rsid w:val="00B251BC"/>
    <w:rsid w:val="00B254DC"/>
    <w:rsid w:val="00B25C38"/>
    <w:rsid w:val="00B32DB7"/>
    <w:rsid w:val="00B350BC"/>
    <w:rsid w:val="00B35438"/>
    <w:rsid w:val="00B355F9"/>
    <w:rsid w:val="00B3616D"/>
    <w:rsid w:val="00B36BEF"/>
    <w:rsid w:val="00B41A98"/>
    <w:rsid w:val="00B41FC9"/>
    <w:rsid w:val="00B453C9"/>
    <w:rsid w:val="00B4576E"/>
    <w:rsid w:val="00B45EF3"/>
    <w:rsid w:val="00B50BD6"/>
    <w:rsid w:val="00B50CEB"/>
    <w:rsid w:val="00B524B8"/>
    <w:rsid w:val="00B52635"/>
    <w:rsid w:val="00B53FF0"/>
    <w:rsid w:val="00B57E23"/>
    <w:rsid w:val="00B63824"/>
    <w:rsid w:val="00B63C1E"/>
    <w:rsid w:val="00B657C4"/>
    <w:rsid w:val="00B66146"/>
    <w:rsid w:val="00B67FAB"/>
    <w:rsid w:val="00B70C8E"/>
    <w:rsid w:val="00B736D9"/>
    <w:rsid w:val="00B75E2E"/>
    <w:rsid w:val="00B769B7"/>
    <w:rsid w:val="00B76F99"/>
    <w:rsid w:val="00B77869"/>
    <w:rsid w:val="00B8226E"/>
    <w:rsid w:val="00B82E8D"/>
    <w:rsid w:val="00B83568"/>
    <w:rsid w:val="00B83A9E"/>
    <w:rsid w:val="00B8484F"/>
    <w:rsid w:val="00B85338"/>
    <w:rsid w:val="00B8716D"/>
    <w:rsid w:val="00B87753"/>
    <w:rsid w:val="00B95E39"/>
    <w:rsid w:val="00B96390"/>
    <w:rsid w:val="00B97E2F"/>
    <w:rsid w:val="00BA274C"/>
    <w:rsid w:val="00BA4899"/>
    <w:rsid w:val="00BA5248"/>
    <w:rsid w:val="00BA6C7C"/>
    <w:rsid w:val="00BA6DF8"/>
    <w:rsid w:val="00BB09F3"/>
    <w:rsid w:val="00BB17F9"/>
    <w:rsid w:val="00BB3146"/>
    <w:rsid w:val="00BB3C09"/>
    <w:rsid w:val="00BB5D52"/>
    <w:rsid w:val="00BB7634"/>
    <w:rsid w:val="00BC208D"/>
    <w:rsid w:val="00BC2FB4"/>
    <w:rsid w:val="00BC4071"/>
    <w:rsid w:val="00BC61A8"/>
    <w:rsid w:val="00BC620F"/>
    <w:rsid w:val="00BC7C1A"/>
    <w:rsid w:val="00BD0BEC"/>
    <w:rsid w:val="00BD143F"/>
    <w:rsid w:val="00BD1BD9"/>
    <w:rsid w:val="00BD1D9A"/>
    <w:rsid w:val="00BD255B"/>
    <w:rsid w:val="00BD4016"/>
    <w:rsid w:val="00BD6514"/>
    <w:rsid w:val="00BE1CDC"/>
    <w:rsid w:val="00BE1D6A"/>
    <w:rsid w:val="00BE29AF"/>
    <w:rsid w:val="00BE29B6"/>
    <w:rsid w:val="00BE2E6D"/>
    <w:rsid w:val="00BF0FED"/>
    <w:rsid w:val="00BF173A"/>
    <w:rsid w:val="00BF27CF"/>
    <w:rsid w:val="00BF3F08"/>
    <w:rsid w:val="00BF7776"/>
    <w:rsid w:val="00BF7A70"/>
    <w:rsid w:val="00C02C29"/>
    <w:rsid w:val="00C041C8"/>
    <w:rsid w:val="00C1008B"/>
    <w:rsid w:val="00C1182E"/>
    <w:rsid w:val="00C12536"/>
    <w:rsid w:val="00C135A4"/>
    <w:rsid w:val="00C13CF9"/>
    <w:rsid w:val="00C23012"/>
    <w:rsid w:val="00C2570C"/>
    <w:rsid w:val="00C3071D"/>
    <w:rsid w:val="00C34E1B"/>
    <w:rsid w:val="00C35923"/>
    <w:rsid w:val="00C42BB7"/>
    <w:rsid w:val="00C438B2"/>
    <w:rsid w:val="00C44A52"/>
    <w:rsid w:val="00C467BA"/>
    <w:rsid w:val="00C46960"/>
    <w:rsid w:val="00C51C60"/>
    <w:rsid w:val="00C52799"/>
    <w:rsid w:val="00C52FDA"/>
    <w:rsid w:val="00C5322E"/>
    <w:rsid w:val="00C5495A"/>
    <w:rsid w:val="00C55444"/>
    <w:rsid w:val="00C55812"/>
    <w:rsid w:val="00C560D8"/>
    <w:rsid w:val="00C5619E"/>
    <w:rsid w:val="00C57979"/>
    <w:rsid w:val="00C61251"/>
    <w:rsid w:val="00C62653"/>
    <w:rsid w:val="00C64101"/>
    <w:rsid w:val="00C65A75"/>
    <w:rsid w:val="00C706E3"/>
    <w:rsid w:val="00C70D0B"/>
    <w:rsid w:val="00C733DC"/>
    <w:rsid w:val="00C75865"/>
    <w:rsid w:val="00C7665C"/>
    <w:rsid w:val="00C8459C"/>
    <w:rsid w:val="00C85490"/>
    <w:rsid w:val="00C85D4C"/>
    <w:rsid w:val="00C85EB3"/>
    <w:rsid w:val="00C87365"/>
    <w:rsid w:val="00C90751"/>
    <w:rsid w:val="00C92B94"/>
    <w:rsid w:val="00C92BFA"/>
    <w:rsid w:val="00C92F51"/>
    <w:rsid w:val="00C930C6"/>
    <w:rsid w:val="00C93A15"/>
    <w:rsid w:val="00C970C2"/>
    <w:rsid w:val="00CA19B0"/>
    <w:rsid w:val="00CA1BF6"/>
    <w:rsid w:val="00CA3682"/>
    <w:rsid w:val="00CA3BC2"/>
    <w:rsid w:val="00CA4008"/>
    <w:rsid w:val="00CB6A3B"/>
    <w:rsid w:val="00CB6BD8"/>
    <w:rsid w:val="00CB737D"/>
    <w:rsid w:val="00CB7B38"/>
    <w:rsid w:val="00CC02FE"/>
    <w:rsid w:val="00CC104F"/>
    <w:rsid w:val="00CC1D2F"/>
    <w:rsid w:val="00CC212D"/>
    <w:rsid w:val="00CC363A"/>
    <w:rsid w:val="00CC382D"/>
    <w:rsid w:val="00CC4902"/>
    <w:rsid w:val="00CC542C"/>
    <w:rsid w:val="00CC5972"/>
    <w:rsid w:val="00CC6485"/>
    <w:rsid w:val="00CD0B23"/>
    <w:rsid w:val="00CD209F"/>
    <w:rsid w:val="00CD29AD"/>
    <w:rsid w:val="00CD56D7"/>
    <w:rsid w:val="00CD7795"/>
    <w:rsid w:val="00CE24D5"/>
    <w:rsid w:val="00CE26D1"/>
    <w:rsid w:val="00CE572C"/>
    <w:rsid w:val="00CE5FE0"/>
    <w:rsid w:val="00CE6991"/>
    <w:rsid w:val="00CF2661"/>
    <w:rsid w:val="00CF33E6"/>
    <w:rsid w:val="00CF4208"/>
    <w:rsid w:val="00CF4E53"/>
    <w:rsid w:val="00CF67D0"/>
    <w:rsid w:val="00D01E99"/>
    <w:rsid w:val="00D04C60"/>
    <w:rsid w:val="00D0542E"/>
    <w:rsid w:val="00D117AC"/>
    <w:rsid w:val="00D128C4"/>
    <w:rsid w:val="00D1322A"/>
    <w:rsid w:val="00D155A1"/>
    <w:rsid w:val="00D16389"/>
    <w:rsid w:val="00D16994"/>
    <w:rsid w:val="00D2012E"/>
    <w:rsid w:val="00D204C4"/>
    <w:rsid w:val="00D20E8D"/>
    <w:rsid w:val="00D20FD9"/>
    <w:rsid w:val="00D2753B"/>
    <w:rsid w:val="00D424F9"/>
    <w:rsid w:val="00D42721"/>
    <w:rsid w:val="00D43D82"/>
    <w:rsid w:val="00D47F58"/>
    <w:rsid w:val="00D5054F"/>
    <w:rsid w:val="00D51C74"/>
    <w:rsid w:val="00D5336A"/>
    <w:rsid w:val="00D56A4E"/>
    <w:rsid w:val="00D70B9E"/>
    <w:rsid w:val="00D71417"/>
    <w:rsid w:val="00D72764"/>
    <w:rsid w:val="00D73832"/>
    <w:rsid w:val="00D73B82"/>
    <w:rsid w:val="00D7511A"/>
    <w:rsid w:val="00D777B8"/>
    <w:rsid w:val="00D81268"/>
    <w:rsid w:val="00D917DB"/>
    <w:rsid w:val="00DA1418"/>
    <w:rsid w:val="00DA24F7"/>
    <w:rsid w:val="00DA3320"/>
    <w:rsid w:val="00DA332F"/>
    <w:rsid w:val="00DA39C8"/>
    <w:rsid w:val="00DA3D72"/>
    <w:rsid w:val="00DA4BAF"/>
    <w:rsid w:val="00DA4D92"/>
    <w:rsid w:val="00DA5877"/>
    <w:rsid w:val="00DA6D6C"/>
    <w:rsid w:val="00DB490C"/>
    <w:rsid w:val="00DB6E7A"/>
    <w:rsid w:val="00DC007C"/>
    <w:rsid w:val="00DC08B5"/>
    <w:rsid w:val="00DC24E4"/>
    <w:rsid w:val="00DC3526"/>
    <w:rsid w:val="00DC73FB"/>
    <w:rsid w:val="00DC7511"/>
    <w:rsid w:val="00DD265B"/>
    <w:rsid w:val="00DD433E"/>
    <w:rsid w:val="00DD59C5"/>
    <w:rsid w:val="00DD76ED"/>
    <w:rsid w:val="00DE14F3"/>
    <w:rsid w:val="00DE15C7"/>
    <w:rsid w:val="00DE1DE0"/>
    <w:rsid w:val="00DE3E20"/>
    <w:rsid w:val="00DE4894"/>
    <w:rsid w:val="00DE5A6A"/>
    <w:rsid w:val="00DE735E"/>
    <w:rsid w:val="00DF0736"/>
    <w:rsid w:val="00DF1722"/>
    <w:rsid w:val="00DF2E95"/>
    <w:rsid w:val="00DF45A1"/>
    <w:rsid w:val="00DF51BA"/>
    <w:rsid w:val="00DF5AFD"/>
    <w:rsid w:val="00DF794C"/>
    <w:rsid w:val="00E03199"/>
    <w:rsid w:val="00E056FB"/>
    <w:rsid w:val="00E06BF0"/>
    <w:rsid w:val="00E14320"/>
    <w:rsid w:val="00E16CBF"/>
    <w:rsid w:val="00E16CF0"/>
    <w:rsid w:val="00E207C1"/>
    <w:rsid w:val="00E215BA"/>
    <w:rsid w:val="00E23A29"/>
    <w:rsid w:val="00E2514E"/>
    <w:rsid w:val="00E2725E"/>
    <w:rsid w:val="00E32515"/>
    <w:rsid w:val="00E32E03"/>
    <w:rsid w:val="00E3378B"/>
    <w:rsid w:val="00E33D0A"/>
    <w:rsid w:val="00E343F8"/>
    <w:rsid w:val="00E35225"/>
    <w:rsid w:val="00E448DE"/>
    <w:rsid w:val="00E45662"/>
    <w:rsid w:val="00E45CCB"/>
    <w:rsid w:val="00E53DC5"/>
    <w:rsid w:val="00E55895"/>
    <w:rsid w:val="00E55FFE"/>
    <w:rsid w:val="00E56391"/>
    <w:rsid w:val="00E60A50"/>
    <w:rsid w:val="00E628BC"/>
    <w:rsid w:val="00E712A3"/>
    <w:rsid w:val="00E72915"/>
    <w:rsid w:val="00E75CEE"/>
    <w:rsid w:val="00E80A53"/>
    <w:rsid w:val="00E8148B"/>
    <w:rsid w:val="00E82633"/>
    <w:rsid w:val="00E830DE"/>
    <w:rsid w:val="00E841A3"/>
    <w:rsid w:val="00E8514A"/>
    <w:rsid w:val="00E859FA"/>
    <w:rsid w:val="00E86379"/>
    <w:rsid w:val="00E90B4A"/>
    <w:rsid w:val="00E9266E"/>
    <w:rsid w:val="00E92F96"/>
    <w:rsid w:val="00E976AC"/>
    <w:rsid w:val="00EA0DBA"/>
    <w:rsid w:val="00EB401D"/>
    <w:rsid w:val="00EB6BD8"/>
    <w:rsid w:val="00EB7084"/>
    <w:rsid w:val="00EB770C"/>
    <w:rsid w:val="00EC0CAB"/>
    <w:rsid w:val="00EC1D5E"/>
    <w:rsid w:val="00EC21C5"/>
    <w:rsid w:val="00EC4ECB"/>
    <w:rsid w:val="00EC75E5"/>
    <w:rsid w:val="00ED05FB"/>
    <w:rsid w:val="00ED1A66"/>
    <w:rsid w:val="00ED1BEF"/>
    <w:rsid w:val="00ED1D62"/>
    <w:rsid w:val="00ED2865"/>
    <w:rsid w:val="00ED29CF"/>
    <w:rsid w:val="00ED3702"/>
    <w:rsid w:val="00ED3B57"/>
    <w:rsid w:val="00ED3DD9"/>
    <w:rsid w:val="00ED43AC"/>
    <w:rsid w:val="00ED4F8E"/>
    <w:rsid w:val="00ED51DC"/>
    <w:rsid w:val="00ED57CB"/>
    <w:rsid w:val="00EE29BC"/>
    <w:rsid w:val="00EE2D8D"/>
    <w:rsid w:val="00EE34C6"/>
    <w:rsid w:val="00EF1268"/>
    <w:rsid w:val="00EF218F"/>
    <w:rsid w:val="00EF2AD5"/>
    <w:rsid w:val="00EF47E3"/>
    <w:rsid w:val="00EF4A31"/>
    <w:rsid w:val="00F013B0"/>
    <w:rsid w:val="00F078E2"/>
    <w:rsid w:val="00F07D84"/>
    <w:rsid w:val="00F11FC4"/>
    <w:rsid w:val="00F15249"/>
    <w:rsid w:val="00F15C21"/>
    <w:rsid w:val="00F22344"/>
    <w:rsid w:val="00F23C96"/>
    <w:rsid w:val="00F24F67"/>
    <w:rsid w:val="00F273AB"/>
    <w:rsid w:val="00F30851"/>
    <w:rsid w:val="00F33534"/>
    <w:rsid w:val="00F33ED7"/>
    <w:rsid w:val="00F3607F"/>
    <w:rsid w:val="00F400C9"/>
    <w:rsid w:val="00F41D26"/>
    <w:rsid w:val="00F42A13"/>
    <w:rsid w:val="00F42C73"/>
    <w:rsid w:val="00F42C8C"/>
    <w:rsid w:val="00F52606"/>
    <w:rsid w:val="00F53253"/>
    <w:rsid w:val="00F563AE"/>
    <w:rsid w:val="00F57571"/>
    <w:rsid w:val="00F57B10"/>
    <w:rsid w:val="00F605E7"/>
    <w:rsid w:val="00F63C84"/>
    <w:rsid w:val="00F66512"/>
    <w:rsid w:val="00F6692A"/>
    <w:rsid w:val="00F6702A"/>
    <w:rsid w:val="00F67412"/>
    <w:rsid w:val="00F76791"/>
    <w:rsid w:val="00F77612"/>
    <w:rsid w:val="00F80783"/>
    <w:rsid w:val="00F83E54"/>
    <w:rsid w:val="00F8420C"/>
    <w:rsid w:val="00F91F18"/>
    <w:rsid w:val="00F92A62"/>
    <w:rsid w:val="00F92AE4"/>
    <w:rsid w:val="00F92BD4"/>
    <w:rsid w:val="00F93245"/>
    <w:rsid w:val="00F93439"/>
    <w:rsid w:val="00F96B08"/>
    <w:rsid w:val="00FA0A2A"/>
    <w:rsid w:val="00FA278A"/>
    <w:rsid w:val="00FB1D94"/>
    <w:rsid w:val="00FB78AF"/>
    <w:rsid w:val="00FC0EFD"/>
    <w:rsid w:val="00FC2CC5"/>
    <w:rsid w:val="00FC4A0A"/>
    <w:rsid w:val="00FC58C9"/>
    <w:rsid w:val="00FC6A9F"/>
    <w:rsid w:val="00FC71D0"/>
    <w:rsid w:val="00FD638C"/>
    <w:rsid w:val="00FD69AA"/>
    <w:rsid w:val="00FD7418"/>
    <w:rsid w:val="00FD75B7"/>
    <w:rsid w:val="00FE1154"/>
    <w:rsid w:val="00FE3D12"/>
    <w:rsid w:val="00FE424F"/>
    <w:rsid w:val="00FE4825"/>
    <w:rsid w:val="00FF0578"/>
    <w:rsid w:val="00FF0B28"/>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8BAE0-C12C-4365-BBDA-5153486B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53"/>
  </w:style>
  <w:style w:type="paragraph" w:styleId="1">
    <w:name w:val="heading 1"/>
    <w:basedOn w:val="a"/>
    <w:next w:val="a"/>
    <w:link w:val="10"/>
    <w:uiPriority w:val="9"/>
    <w:qFormat/>
    <w:rsid w:val="008138C2"/>
    <w:pPr>
      <w:keepNext/>
      <w:keepLines/>
      <w:spacing w:before="240" w:after="0"/>
      <w:outlineLvl w:val="0"/>
    </w:pPr>
    <w:rPr>
      <w:rFonts w:ascii="Times New Roman" w:eastAsiaTheme="majorEastAsia" w:hAnsi="Times New Roman" w:cstheme="majorBidi"/>
      <w:b/>
      <w:color w:val="2E74B5" w:themeColor="accent1" w:themeShade="BF"/>
      <w:sz w:val="32"/>
      <w:szCs w:val="32"/>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Char1,A Знак Знак,Текст сноски2"/>
    <w:basedOn w:val="a"/>
    <w:link w:val="a4"/>
    <w:uiPriority w:val="99"/>
    <w:unhideWhenUsed/>
    <w:qFormat/>
    <w:rsid w:val="00577553"/>
    <w:pPr>
      <w:spacing w:after="0" w:line="240" w:lineRule="auto"/>
      <w:ind w:firstLine="567"/>
      <w:jc w:val="both"/>
    </w:pPr>
    <w:rPr>
      <w:rFonts w:ascii="Times New Roman" w:eastAsia="Times New Roman" w:hAnsi="Times New Roman" w:cs="Times New Roman"/>
      <w:sz w:val="24"/>
      <w:szCs w:val="24"/>
    </w:rPr>
  </w:style>
  <w:style w:type="paragraph" w:customStyle="1" w:styleId="cn">
    <w:name w:val="cn"/>
    <w:basedOn w:val="a"/>
    <w:rsid w:val="00577553"/>
    <w:pPr>
      <w:spacing w:after="0" w:line="240" w:lineRule="auto"/>
      <w:jc w:val="center"/>
    </w:pPr>
    <w:rPr>
      <w:rFonts w:ascii="Times New Roman" w:eastAsia="Times New Roman" w:hAnsi="Times New Roman" w:cs="Times New Roman"/>
      <w:sz w:val="24"/>
      <w:szCs w:val="24"/>
    </w:rPr>
  </w:style>
  <w:style w:type="paragraph" w:styleId="a5">
    <w:name w:val="footnote text"/>
    <w:aliases w:val="Char,Знак1,Fußnote Char Char,Fußnote Char,Fußnote Char Car Char Char,Fußnote Char Car Char Char Char Char Char Char Char Char Char Char,Fußnote Char Car Char Char Char Char Char Char Char Char Char Char Char Char Char Char,fn,single space"/>
    <w:basedOn w:val="a"/>
    <w:link w:val="a6"/>
    <w:uiPriority w:val="99"/>
    <w:unhideWhenUsed/>
    <w:qFormat/>
    <w:rsid w:val="00577553"/>
    <w:pPr>
      <w:spacing w:after="0" w:line="240" w:lineRule="auto"/>
    </w:pPr>
    <w:rPr>
      <w:sz w:val="20"/>
      <w:szCs w:val="20"/>
    </w:rPr>
  </w:style>
  <w:style w:type="character" w:customStyle="1" w:styleId="a6">
    <w:name w:val="Текст сноски Знак"/>
    <w:aliases w:val="Char Знак,Знак1 Знак,Fußnote Char Char Знак,Fußnote Char Знак,Fußnote Char Car Char Char Знак,Fußnote Char Car Char Char Char Char Char Char Char Char Char Char Знак,fn Знак,single space Знак"/>
    <w:basedOn w:val="a0"/>
    <w:link w:val="a5"/>
    <w:uiPriority w:val="99"/>
    <w:qFormat/>
    <w:rsid w:val="00577553"/>
    <w:rPr>
      <w:sz w:val="20"/>
      <w:szCs w:val="20"/>
    </w:rPr>
  </w:style>
  <w:style w:type="character" w:styleId="a7">
    <w:name w:val="footnote reference"/>
    <w:aliases w:val="ftref,Times 10 Point,Exposant 3 Point,Footnote symbol,Footnote reference number,EN Footnote Reference,note TESI,16 Point,Superscript 6 Point,BVI fnr,Char Char1,FOOTNOTES Char1,fn Char1,single space Char1,ft Char1,Ref,fr"/>
    <w:basedOn w:val="a0"/>
    <w:link w:val="FNRefeCharChar"/>
    <w:uiPriority w:val="99"/>
    <w:unhideWhenUsed/>
    <w:qFormat/>
    <w:rsid w:val="00577553"/>
    <w:rPr>
      <w:vertAlign w:val="superscript"/>
    </w:rPr>
  </w:style>
  <w:style w:type="paragraph" w:styleId="a8">
    <w:name w:val="footer"/>
    <w:basedOn w:val="a"/>
    <w:link w:val="a9"/>
    <w:uiPriority w:val="99"/>
    <w:unhideWhenUsed/>
    <w:rsid w:val="00577553"/>
    <w:pPr>
      <w:tabs>
        <w:tab w:val="center" w:pos="4844"/>
        <w:tab w:val="right" w:pos="9689"/>
      </w:tabs>
      <w:spacing w:after="0" w:line="240" w:lineRule="auto"/>
    </w:pPr>
  </w:style>
  <w:style w:type="character" w:customStyle="1" w:styleId="a9">
    <w:name w:val="Нижний колонтитул Знак"/>
    <w:basedOn w:val="a0"/>
    <w:link w:val="a8"/>
    <w:uiPriority w:val="99"/>
    <w:rsid w:val="00577553"/>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7"/>
    <w:uiPriority w:val="99"/>
    <w:qFormat/>
    <w:rsid w:val="00577553"/>
    <w:pPr>
      <w:spacing w:line="240" w:lineRule="exact"/>
    </w:pPr>
    <w:rPr>
      <w:vertAlign w:val="superscript"/>
    </w:rPr>
  </w:style>
  <w:style w:type="paragraph" w:customStyle="1" w:styleId="cp">
    <w:name w:val="cp"/>
    <w:basedOn w:val="a"/>
    <w:rsid w:val="00577553"/>
    <w:pPr>
      <w:spacing w:after="0" w:line="240" w:lineRule="auto"/>
      <w:jc w:val="center"/>
    </w:pPr>
    <w:rPr>
      <w:rFonts w:ascii="Times New Roman" w:eastAsia="Times New Roman" w:hAnsi="Times New Roman" w:cs="Times New Roman"/>
      <w:b/>
      <w:bCs/>
      <w:sz w:val="24"/>
      <w:szCs w:val="24"/>
    </w:rPr>
  </w:style>
  <w:style w:type="character" w:styleId="aa">
    <w:name w:val="Hyperlink"/>
    <w:basedOn w:val="a0"/>
    <w:uiPriority w:val="99"/>
    <w:unhideWhenUsed/>
    <w:rsid w:val="00577553"/>
    <w:rPr>
      <w:color w:val="0563C1" w:themeColor="hyperlink"/>
      <w:u w:val="single"/>
    </w:rPr>
  </w:style>
  <w:style w:type="paragraph" w:styleId="ab">
    <w:name w:val="header"/>
    <w:basedOn w:val="a"/>
    <w:link w:val="ac"/>
    <w:uiPriority w:val="99"/>
    <w:unhideWhenUsed/>
    <w:rsid w:val="00577553"/>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577553"/>
  </w:style>
  <w:style w:type="paragraph" w:styleId="ad">
    <w:name w:val="List Paragraph"/>
    <w:aliases w:val="List Paragraph 1,strikethrough,Scriptoria bullet points,Абзац списка1,standaard met opsomming,Bullets,References,Liste 1,List Paragraph nowy,Numbered List Paragraph,List Paragraph (numbered (a)),Medium Grid 1 - Accent 21,List Paragraph1"/>
    <w:basedOn w:val="a"/>
    <w:link w:val="ae"/>
    <w:uiPriority w:val="34"/>
    <w:qFormat/>
    <w:rsid w:val="004F42B3"/>
    <w:pPr>
      <w:ind w:left="720"/>
      <w:contextualSpacing/>
    </w:pPr>
    <w:rPr>
      <w:lang w:val="ro-RO"/>
    </w:rPr>
  </w:style>
  <w:style w:type="character" w:customStyle="1" w:styleId="ae">
    <w:name w:val="Абзац списка Знак"/>
    <w:aliases w:val="List Paragraph 1 Знак,strikethrough Знак,Scriptoria bullet points Знак,Абзац списка1 Знак,standaard met opsomming Знак,Bullets Знак,References Знак,Liste 1 Знак,List Paragraph nowy Знак,Numbered List Paragraph Знак,List Paragraph1 Знак"/>
    <w:link w:val="ad"/>
    <w:uiPriority w:val="34"/>
    <w:rsid w:val="004F42B3"/>
    <w:rPr>
      <w:lang w:val="ro-RO"/>
    </w:rPr>
  </w:style>
  <w:style w:type="paragraph" w:styleId="af">
    <w:name w:val="Balloon Text"/>
    <w:basedOn w:val="a"/>
    <w:link w:val="af0"/>
    <w:uiPriority w:val="99"/>
    <w:semiHidden/>
    <w:unhideWhenUsed/>
    <w:rsid w:val="0070382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0382A"/>
    <w:rPr>
      <w:rFonts w:ascii="Segoe UI" w:hAnsi="Segoe UI" w:cs="Segoe UI"/>
      <w:sz w:val="18"/>
      <w:szCs w:val="18"/>
    </w:rPr>
  </w:style>
  <w:style w:type="character" w:customStyle="1" w:styleId="10">
    <w:name w:val="Заголовок 1 Знак"/>
    <w:basedOn w:val="a0"/>
    <w:link w:val="1"/>
    <w:uiPriority w:val="9"/>
    <w:rsid w:val="008138C2"/>
    <w:rPr>
      <w:rFonts w:ascii="Times New Roman" w:eastAsiaTheme="majorEastAsia" w:hAnsi="Times New Roman" w:cstheme="majorBidi"/>
      <w:b/>
      <w:color w:val="2E74B5" w:themeColor="accent1" w:themeShade="BF"/>
      <w:sz w:val="32"/>
      <w:szCs w:val="32"/>
      <w:lang w:val="ro-MD"/>
    </w:rPr>
  </w:style>
  <w:style w:type="character" w:styleId="af1">
    <w:name w:val="Strong"/>
    <w:basedOn w:val="a0"/>
    <w:uiPriority w:val="22"/>
    <w:qFormat/>
    <w:rsid w:val="00145F8D"/>
    <w:rPr>
      <w:b/>
      <w:bCs/>
    </w:rPr>
  </w:style>
  <w:style w:type="character" w:customStyle="1" w:styleId="a4">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Текст сноски1 Знак,Текст сноски11 Знак,Char1 Знак"/>
    <w:link w:val="a3"/>
    <w:uiPriority w:val="99"/>
    <w:rsid w:val="003B3EAD"/>
    <w:rPr>
      <w:rFonts w:ascii="Times New Roman" w:eastAsia="Times New Roman" w:hAnsi="Times New Roman" w:cs="Times New Roman"/>
      <w:sz w:val="24"/>
      <w:szCs w:val="24"/>
    </w:rPr>
  </w:style>
  <w:style w:type="table" w:styleId="af2">
    <w:name w:val="Table Grid"/>
    <w:basedOn w:val="a1"/>
    <w:uiPriority w:val="39"/>
    <w:rsid w:val="003B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5196A"/>
    <w:rPr>
      <w:rFonts w:ascii="Cambria" w:hAnsi="Cambria" w:hint="default"/>
      <w:b w:val="0"/>
      <w:bCs w:val="0"/>
      <w:i w:val="0"/>
      <w:iCs w:val="0"/>
      <w:color w:val="000000"/>
      <w:sz w:val="22"/>
      <w:szCs w:val="22"/>
    </w:rPr>
  </w:style>
  <w:style w:type="paragraph" w:customStyle="1" w:styleId="11">
    <w:name w:val="Стиль1"/>
    <w:basedOn w:val="a3"/>
    <w:link w:val="12"/>
    <w:autoRedefine/>
    <w:qFormat/>
    <w:rsid w:val="00C85EB3"/>
    <w:pPr>
      <w:ind w:left="180" w:hanging="180"/>
    </w:pPr>
    <w:rPr>
      <w:rFonts w:ascii="Calibri Light" w:hAnsi="Calibri Light"/>
      <w:sz w:val="16"/>
      <w:szCs w:val="16"/>
    </w:rPr>
  </w:style>
  <w:style w:type="character" w:customStyle="1" w:styleId="12">
    <w:name w:val="Стиль1 Знак"/>
    <w:basedOn w:val="a0"/>
    <w:link w:val="11"/>
    <w:rsid w:val="00C85EB3"/>
    <w:rPr>
      <w:rFonts w:ascii="Calibri Light" w:eastAsia="Times New Roman" w:hAnsi="Calibri Light" w:cs="Times New Roman"/>
      <w:sz w:val="16"/>
      <w:szCs w:val="16"/>
    </w:rPr>
  </w:style>
  <w:style w:type="table" w:styleId="-15">
    <w:name w:val="Grid Table 1 Light Accent 5"/>
    <w:basedOn w:val="a1"/>
    <w:uiPriority w:val="46"/>
    <w:rsid w:val="002D253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2201">
      <w:bodyDiv w:val="1"/>
      <w:marLeft w:val="0"/>
      <w:marRight w:val="0"/>
      <w:marTop w:val="0"/>
      <w:marBottom w:val="0"/>
      <w:divBdr>
        <w:top w:val="none" w:sz="0" w:space="0" w:color="auto"/>
        <w:left w:val="none" w:sz="0" w:space="0" w:color="auto"/>
        <w:bottom w:val="none" w:sz="0" w:space="0" w:color="auto"/>
        <w:right w:val="none" w:sz="0" w:space="0" w:color="auto"/>
      </w:divBdr>
    </w:div>
    <w:div w:id="226108095">
      <w:bodyDiv w:val="1"/>
      <w:marLeft w:val="0"/>
      <w:marRight w:val="0"/>
      <w:marTop w:val="0"/>
      <w:marBottom w:val="0"/>
      <w:divBdr>
        <w:top w:val="none" w:sz="0" w:space="0" w:color="auto"/>
        <w:left w:val="none" w:sz="0" w:space="0" w:color="auto"/>
        <w:bottom w:val="none" w:sz="0" w:space="0" w:color="auto"/>
        <w:right w:val="none" w:sz="0" w:space="0" w:color="auto"/>
      </w:divBdr>
    </w:div>
    <w:div w:id="351108522">
      <w:bodyDiv w:val="1"/>
      <w:marLeft w:val="0"/>
      <w:marRight w:val="0"/>
      <w:marTop w:val="0"/>
      <w:marBottom w:val="0"/>
      <w:divBdr>
        <w:top w:val="none" w:sz="0" w:space="0" w:color="auto"/>
        <w:left w:val="none" w:sz="0" w:space="0" w:color="auto"/>
        <w:bottom w:val="none" w:sz="0" w:space="0" w:color="auto"/>
        <w:right w:val="none" w:sz="0" w:space="0" w:color="auto"/>
      </w:divBdr>
    </w:div>
    <w:div w:id="1764569079">
      <w:bodyDiv w:val="1"/>
      <w:marLeft w:val="0"/>
      <w:marRight w:val="0"/>
      <w:marTop w:val="0"/>
      <w:marBottom w:val="0"/>
      <w:divBdr>
        <w:top w:val="none" w:sz="0" w:space="0" w:color="auto"/>
        <w:left w:val="none" w:sz="0" w:space="0" w:color="auto"/>
        <w:bottom w:val="none" w:sz="0" w:space="0" w:color="auto"/>
        <w:right w:val="none" w:sz="0" w:space="0" w:color="auto"/>
      </w:divBdr>
    </w:div>
    <w:div w:id="1799762503">
      <w:bodyDiv w:val="1"/>
      <w:marLeft w:val="0"/>
      <w:marRight w:val="0"/>
      <w:marTop w:val="0"/>
      <w:marBottom w:val="0"/>
      <w:divBdr>
        <w:top w:val="none" w:sz="0" w:space="0" w:color="auto"/>
        <w:left w:val="none" w:sz="0" w:space="0" w:color="auto"/>
        <w:bottom w:val="none" w:sz="0" w:space="0" w:color="auto"/>
        <w:right w:val="none" w:sz="0" w:space="0" w:color="auto"/>
      </w:divBdr>
    </w:div>
    <w:div w:id="1890141937">
      <w:bodyDiv w:val="1"/>
      <w:marLeft w:val="0"/>
      <w:marRight w:val="0"/>
      <w:marTop w:val="0"/>
      <w:marBottom w:val="0"/>
      <w:divBdr>
        <w:top w:val="none" w:sz="0" w:space="0" w:color="auto"/>
        <w:left w:val="none" w:sz="0" w:space="0" w:color="auto"/>
        <w:bottom w:val="none" w:sz="0" w:space="0" w:color="auto"/>
        <w:right w:val="none" w:sz="0" w:space="0" w:color="auto"/>
      </w:divBdr>
    </w:div>
    <w:div w:id="1898397216">
      <w:bodyDiv w:val="1"/>
      <w:marLeft w:val="0"/>
      <w:marRight w:val="0"/>
      <w:marTop w:val="0"/>
      <w:marBottom w:val="0"/>
      <w:divBdr>
        <w:top w:val="none" w:sz="0" w:space="0" w:color="auto"/>
        <w:left w:val="none" w:sz="0" w:space="0" w:color="auto"/>
        <w:bottom w:val="none" w:sz="0" w:space="0" w:color="auto"/>
        <w:right w:val="none" w:sz="0" w:space="0" w:color="auto"/>
      </w:divBdr>
    </w:div>
    <w:div w:id="19379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crm.md/ro/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0CCC-4C16-442A-93F1-6FFB6A32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8681</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 Irina</dc:creator>
  <cp:keywords/>
  <dc:description/>
  <cp:lastModifiedBy>Paiu Eugenia</cp:lastModifiedBy>
  <cp:revision>3</cp:revision>
  <cp:lastPrinted>2023-07-17T11:32:00Z</cp:lastPrinted>
  <dcterms:created xsi:type="dcterms:W3CDTF">2023-07-19T12:28:00Z</dcterms:created>
  <dcterms:modified xsi:type="dcterms:W3CDTF">2023-07-19T12:29:00Z</dcterms:modified>
</cp:coreProperties>
</file>